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DE" w:rsidRPr="00623D7F" w:rsidRDefault="002B1E95" w:rsidP="00D252ED">
      <w:pPr>
        <w:pStyle w:val="NoSpacing1"/>
        <w:bidi w:val="0"/>
        <w:jc w:val="center"/>
        <w:rPr>
          <w:b/>
          <w:bCs/>
          <w:sz w:val="20"/>
          <w:szCs w:val="20"/>
        </w:rPr>
      </w:pPr>
      <w:proofErr w:type="spellStart"/>
      <w:r w:rsidRPr="00623D7F">
        <w:rPr>
          <w:b/>
          <w:bCs/>
          <w:sz w:val="20"/>
          <w:szCs w:val="20"/>
        </w:rPr>
        <w:t>Transarterial</w:t>
      </w:r>
      <w:proofErr w:type="spellEnd"/>
      <w:r w:rsidRPr="00623D7F">
        <w:rPr>
          <w:b/>
          <w:bCs/>
          <w:sz w:val="20"/>
          <w:szCs w:val="20"/>
        </w:rPr>
        <w:t xml:space="preserve"> </w:t>
      </w:r>
      <w:proofErr w:type="spellStart"/>
      <w:r w:rsidRPr="00623D7F">
        <w:rPr>
          <w:b/>
          <w:bCs/>
          <w:sz w:val="20"/>
          <w:szCs w:val="20"/>
        </w:rPr>
        <w:t>Chemoembolization</w:t>
      </w:r>
      <w:proofErr w:type="spellEnd"/>
      <w:r w:rsidRPr="00623D7F">
        <w:rPr>
          <w:b/>
          <w:bCs/>
          <w:sz w:val="20"/>
          <w:szCs w:val="20"/>
        </w:rPr>
        <w:t xml:space="preserve"> (</w:t>
      </w:r>
      <w:proofErr w:type="spellStart"/>
      <w:r w:rsidRPr="00623D7F">
        <w:rPr>
          <w:b/>
          <w:bCs/>
          <w:sz w:val="20"/>
          <w:szCs w:val="20"/>
        </w:rPr>
        <w:t>Tace</w:t>
      </w:r>
      <w:proofErr w:type="spellEnd"/>
      <w:r w:rsidRPr="00623D7F">
        <w:rPr>
          <w:b/>
          <w:bCs/>
          <w:sz w:val="20"/>
          <w:szCs w:val="20"/>
        </w:rPr>
        <w:t xml:space="preserve">) Versus Combined </w:t>
      </w:r>
      <w:proofErr w:type="spellStart"/>
      <w:r w:rsidRPr="00623D7F">
        <w:rPr>
          <w:b/>
          <w:bCs/>
          <w:sz w:val="20"/>
          <w:szCs w:val="20"/>
        </w:rPr>
        <w:t>Tace</w:t>
      </w:r>
      <w:proofErr w:type="spellEnd"/>
      <w:r w:rsidRPr="00623D7F">
        <w:rPr>
          <w:b/>
          <w:bCs/>
          <w:sz w:val="20"/>
          <w:szCs w:val="20"/>
        </w:rPr>
        <w:t xml:space="preserve"> and Radiofrequency Thermal Ablation (</w:t>
      </w:r>
      <w:proofErr w:type="spellStart"/>
      <w:r w:rsidRPr="00623D7F">
        <w:rPr>
          <w:b/>
          <w:bCs/>
          <w:sz w:val="20"/>
          <w:szCs w:val="20"/>
        </w:rPr>
        <w:t>Rfa</w:t>
      </w:r>
      <w:proofErr w:type="spellEnd"/>
      <w:r w:rsidRPr="00623D7F">
        <w:rPr>
          <w:b/>
          <w:bCs/>
          <w:sz w:val="20"/>
          <w:szCs w:val="20"/>
        </w:rPr>
        <w:t xml:space="preserve">) in the Treatment of </w:t>
      </w:r>
      <w:proofErr w:type="spellStart"/>
      <w:r w:rsidRPr="00623D7F">
        <w:rPr>
          <w:b/>
          <w:bCs/>
          <w:sz w:val="20"/>
          <w:szCs w:val="20"/>
        </w:rPr>
        <w:t>Unresectable</w:t>
      </w:r>
      <w:proofErr w:type="spellEnd"/>
      <w:r w:rsidRPr="00623D7F">
        <w:rPr>
          <w:b/>
          <w:bCs/>
          <w:sz w:val="20"/>
          <w:szCs w:val="20"/>
        </w:rPr>
        <w:t xml:space="preserve"> Non-Early </w:t>
      </w:r>
      <w:proofErr w:type="spellStart"/>
      <w:r w:rsidRPr="00623D7F">
        <w:rPr>
          <w:b/>
          <w:bCs/>
          <w:sz w:val="20"/>
          <w:szCs w:val="20"/>
        </w:rPr>
        <w:t>Hepatocellular</w:t>
      </w:r>
      <w:proofErr w:type="spellEnd"/>
      <w:r w:rsidRPr="00623D7F">
        <w:rPr>
          <w:b/>
          <w:bCs/>
          <w:sz w:val="20"/>
          <w:szCs w:val="20"/>
        </w:rPr>
        <w:t xml:space="preserve"> Carcinoma in Egyptian Patients</w:t>
      </w:r>
    </w:p>
    <w:p w:rsidR="002B1E95" w:rsidRPr="00623D7F" w:rsidRDefault="002B1E95" w:rsidP="00D252ED">
      <w:pPr>
        <w:pStyle w:val="NoSpacing1"/>
        <w:bidi w:val="0"/>
        <w:rPr>
          <w:sz w:val="20"/>
          <w:szCs w:val="20"/>
        </w:rPr>
      </w:pPr>
    </w:p>
    <w:p w:rsidR="001A60DE" w:rsidRPr="00623D7F" w:rsidRDefault="001A60DE" w:rsidP="00D252ED">
      <w:pPr>
        <w:pStyle w:val="NoSpacing1"/>
        <w:bidi w:val="0"/>
        <w:jc w:val="center"/>
        <w:rPr>
          <w:sz w:val="20"/>
          <w:szCs w:val="20"/>
        </w:rPr>
      </w:pPr>
      <w:r w:rsidRPr="00623D7F">
        <w:rPr>
          <w:sz w:val="20"/>
          <w:szCs w:val="20"/>
        </w:rPr>
        <w:t>SherifMoneir</w:t>
      </w:r>
      <w:r w:rsidR="00E31A22" w:rsidRPr="00623D7F">
        <w:rPr>
          <w:sz w:val="20"/>
          <w:szCs w:val="20"/>
        </w:rPr>
        <w:t>Mohamed</w:t>
      </w:r>
      <w:r w:rsidR="00E31A22" w:rsidRPr="00623D7F">
        <w:rPr>
          <w:sz w:val="20"/>
          <w:szCs w:val="20"/>
          <w:vertAlign w:val="superscript"/>
        </w:rPr>
        <w:t>1</w:t>
      </w:r>
      <w:r w:rsidR="00E31A22" w:rsidRPr="00623D7F">
        <w:rPr>
          <w:sz w:val="20"/>
          <w:szCs w:val="20"/>
        </w:rPr>
        <w:t>, Mohamed</w:t>
      </w:r>
      <w:r w:rsidR="00623D7F">
        <w:rPr>
          <w:rFonts w:eastAsiaTheme="minorEastAsia" w:hint="eastAsia"/>
          <w:sz w:val="20"/>
          <w:szCs w:val="20"/>
          <w:lang w:eastAsia="zh-CN"/>
        </w:rPr>
        <w:t xml:space="preserve"> </w:t>
      </w:r>
      <w:proofErr w:type="spellStart"/>
      <w:r w:rsidRPr="00623D7F">
        <w:rPr>
          <w:sz w:val="20"/>
          <w:szCs w:val="20"/>
        </w:rPr>
        <w:t>Abd</w:t>
      </w:r>
      <w:proofErr w:type="spellEnd"/>
      <w:r w:rsidRPr="00623D7F">
        <w:rPr>
          <w:sz w:val="20"/>
          <w:szCs w:val="20"/>
        </w:rPr>
        <w:t xml:space="preserve"> Elmoghny</w:t>
      </w:r>
      <w:r w:rsidRPr="00623D7F">
        <w:rPr>
          <w:sz w:val="20"/>
          <w:szCs w:val="20"/>
          <w:vertAlign w:val="superscript"/>
        </w:rPr>
        <w:t>1</w:t>
      </w:r>
      <w:r w:rsidRPr="00623D7F">
        <w:rPr>
          <w:sz w:val="20"/>
          <w:szCs w:val="20"/>
        </w:rPr>
        <w:t>,</w:t>
      </w:r>
      <w:r w:rsidR="00623D7F">
        <w:rPr>
          <w:rFonts w:eastAsiaTheme="minorEastAsia" w:hint="eastAsia"/>
          <w:sz w:val="20"/>
          <w:szCs w:val="20"/>
          <w:lang w:eastAsia="zh-CN"/>
        </w:rPr>
        <w:t xml:space="preserve"> </w:t>
      </w:r>
      <w:r w:rsidRPr="00623D7F">
        <w:rPr>
          <w:sz w:val="20"/>
          <w:szCs w:val="20"/>
        </w:rPr>
        <w:t>Mohamed Shaker Ghazy</w:t>
      </w:r>
      <w:r w:rsidRPr="00623D7F">
        <w:rPr>
          <w:sz w:val="20"/>
          <w:szCs w:val="20"/>
          <w:vertAlign w:val="superscript"/>
        </w:rPr>
        <w:t>2</w:t>
      </w:r>
      <w:r w:rsidR="002B1E95" w:rsidRPr="00623D7F">
        <w:rPr>
          <w:sz w:val="20"/>
          <w:szCs w:val="20"/>
        </w:rPr>
        <w:t xml:space="preserve"> and</w:t>
      </w:r>
      <w:r w:rsidR="00623D7F">
        <w:rPr>
          <w:rFonts w:eastAsiaTheme="minorEastAsia" w:hint="eastAsia"/>
          <w:sz w:val="20"/>
          <w:szCs w:val="20"/>
          <w:lang w:eastAsia="zh-CN"/>
        </w:rPr>
        <w:t xml:space="preserve"> </w:t>
      </w:r>
      <w:proofErr w:type="spellStart"/>
      <w:r w:rsidRPr="00623D7F">
        <w:rPr>
          <w:sz w:val="20"/>
          <w:szCs w:val="20"/>
        </w:rPr>
        <w:t>MostafaH.Abd</w:t>
      </w:r>
      <w:proofErr w:type="spellEnd"/>
      <w:r w:rsidRPr="00623D7F">
        <w:rPr>
          <w:sz w:val="20"/>
          <w:szCs w:val="20"/>
        </w:rPr>
        <w:t xml:space="preserve"> Elaleem</w:t>
      </w:r>
      <w:r w:rsidR="002B1E95" w:rsidRPr="00623D7F">
        <w:rPr>
          <w:sz w:val="20"/>
          <w:szCs w:val="20"/>
          <w:vertAlign w:val="superscript"/>
        </w:rPr>
        <w:t>3</w:t>
      </w:r>
    </w:p>
    <w:p w:rsidR="002B1E95" w:rsidRPr="00623D7F" w:rsidRDefault="002B1E95" w:rsidP="00D252ED">
      <w:pPr>
        <w:pStyle w:val="NoSpacing1"/>
        <w:bidi w:val="0"/>
        <w:jc w:val="center"/>
        <w:rPr>
          <w:rFonts w:ascii="Modern No. 20" w:hAnsi="Modern No. 20"/>
          <w:sz w:val="20"/>
          <w:szCs w:val="20"/>
          <w:lang w:bidi="ar-EG"/>
        </w:rPr>
      </w:pPr>
    </w:p>
    <w:p w:rsidR="001A60DE" w:rsidRPr="00623D7F" w:rsidRDefault="001A60DE" w:rsidP="00D252ED">
      <w:pPr>
        <w:pStyle w:val="NoSpacing1"/>
        <w:bidi w:val="0"/>
        <w:jc w:val="center"/>
        <w:rPr>
          <w:rFonts w:asciiTheme="majorBidi" w:eastAsiaTheme="minorEastAsia" w:hAnsiTheme="majorBidi" w:cstheme="majorBidi"/>
          <w:sz w:val="20"/>
          <w:szCs w:val="20"/>
          <w:lang w:eastAsia="zh-CN" w:bidi="ar-EG"/>
        </w:rPr>
      </w:pPr>
      <w:r w:rsidRPr="00623D7F">
        <w:rPr>
          <w:rFonts w:asciiTheme="majorBidi" w:hAnsiTheme="majorBidi" w:cstheme="majorBidi"/>
          <w:sz w:val="20"/>
          <w:szCs w:val="20"/>
          <w:lang w:bidi="ar-EG"/>
        </w:rPr>
        <w:t xml:space="preserve">Internal medicine </w:t>
      </w:r>
      <w:r w:rsidR="007E3C73" w:rsidRPr="00623D7F">
        <w:rPr>
          <w:rFonts w:asciiTheme="majorBidi" w:hAnsiTheme="majorBidi" w:cstheme="majorBidi"/>
          <w:sz w:val="20"/>
          <w:szCs w:val="20"/>
          <w:lang w:bidi="ar-EG"/>
        </w:rPr>
        <w:t>D</w:t>
      </w:r>
      <w:r w:rsidRPr="00623D7F">
        <w:rPr>
          <w:rFonts w:asciiTheme="majorBidi" w:hAnsiTheme="majorBidi" w:cstheme="majorBidi"/>
          <w:sz w:val="20"/>
          <w:szCs w:val="20"/>
          <w:lang w:bidi="ar-EG"/>
        </w:rPr>
        <w:t>epartment</w:t>
      </w:r>
      <w:r w:rsidRPr="00623D7F">
        <w:rPr>
          <w:rFonts w:asciiTheme="majorBidi" w:hAnsiTheme="majorBidi" w:cstheme="majorBidi"/>
          <w:sz w:val="20"/>
          <w:szCs w:val="20"/>
          <w:vertAlign w:val="superscript"/>
          <w:lang w:bidi="ar-EG"/>
        </w:rPr>
        <w:t>1</w:t>
      </w:r>
      <w:r w:rsidRPr="00623D7F">
        <w:rPr>
          <w:rFonts w:asciiTheme="majorBidi" w:hAnsiTheme="majorBidi" w:cstheme="majorBidi"/>
          <w:sz w:val="20"/>
          <w:szCs w:val="20"/>
          <w:lang w:bidi="ar-EG"/>
        </w:rPr>
        <w:t xml:space="preserve">, Intervention radiology </w:t>
      </w:r>
      <w:r w:rsidR="007E3C73" w:rsidRPr="00623D7F">
        <w:rPr>
          <w:rFonts w:asciiTheme="majorBidi" w:hAnsiTheme="majorBidi" w:cstheme="majorBidi"/>
          <w:sz w:val="20"/>
          <w:szCs w:val="20"/>
          <w:lang w:bidi="ar-EG"/>
        </w:rPr>
        <w:t>D</w:t>
      </w:r>
      <w:r w:rsidRPr="00623D7F">
        <w:rPr>
          <w:rFonts w:asciiTheme="majorBidi" w:hAnsiTheme="majorBidi" w:cstheme="majorBidi"/>
          <w:sz w:val="20"/>
          <w:szCs w:val="20"/>
          <w:lang w:bidi="ar-EG"/>
        </w:rPr>
        <w:t>epartment</w:t>
      </w:r>
      <w:r w:rsidRPr="00623D7F">
        <w:rPr>
          <w:rFonts w:asciiTheme="majorBidi" w:hAnsiTheme="majorBidi" w:cstheme="majorBidi"/>
          <w:sz w:val="20"/>
          <w:szCs w:val="20"/>
          <w:vertAlign w:val="superscript"/>
          <w:lang w:bidi="ar-EG"/>
        </w:rPr>
        <w:t>2</w:t>
      </w:r>
      <w:r w:rsidRPr="00623D7F">
        <w:rPr>
          <w:rFonts w:asciiTheme="majorBidi" w:hAnsiTheme="majorBidi" w:cstheme="majorBidi"/>
          <w:sz w:val="20"/>
          <w:szCs w:val="20"/>
          <w:lang w:bidi="ar-EG"/>
        </w:rPr>
        <w:t>, Tropical medicine department</w:t>
      </w:r>
      <w:r w:rsidRPr="00623D7F">
        <w:rPr>
          <w:rFonts w:asciiTheme="majorBidi" w:hAnsiTheme="majorBidi" w:cstheme="majorBidi"/>
          <w:sz w:val="20"/>
          <w:szCs w:val="20"/>
          <w:vertAlign w:val="superscript"/>
          <w:lang w:bidi="ar-EG"/>
        </w:rPr>
        <w:t>3</w:t>
      </w:r>
      <w:r w:rsidR="00E31A22" w:rsidRPr="00623D7F">
        <w:rPr>
          <w:rFonts w:asciiTheme="majorBidi" w:hAnsiTheme="majorBidi" w:cstheme="majorBidi"/>
          <w:sz w:val="20"/>
          <w:szCs w:val="20"/>
          <w:lang w:bidi="ar-EG"/>
        </w:rPr>
        <w:t>, Faculty</w:t>
      </w:r>
      <w:r w:rsidRPr="00623D7F">
        <w:rPr>
          <w:rFonts w:asciiTheme="majorBidi" w:hAnsiTheme="majorBidi" w:cstheme="majorBidi"/>
          <w:sz w:val="20"/>
          <w:szCs w:val="20"/>
          <w:lang w:bidi="ar-EG"/>
        </w:rPr>
        <w:t xml:space="preserve"> of medicine-</w:t>
      </w:r>
      <w:proofErr w:type="spellStart"/>
      <w:r w:rsidRPr="00623D7F">
        <w:rPr>
          <w:rFonts w:asciiTheme="majorBidi" w:hAnsiTheme="majorBidi" w:cstheme="majorBidi"/>
          <w:sz w:val="20"/>
          <w:szCs w:val="20"/>
          <w:lang w:bidi="ar-EG"/>
        </w:rPr>
        <w:t>Ain</w:t>
      </w:r>
      <w:proofErr w:type="spellEnd"/>
      <w:r w:rsidRPr="00623D7F">
        <w:rPr>
          <w:rFonts w:asciiTheme="majorBidi" w:hAnsiTheme="majorBidi" w:cstheme="majorBidi"/>
          <w:sz w:val="20"/>
          <w:szCs w:val="20"/>
          <w:lang w:bidi="ar-EG"/>
        </w:rPr>
        <w:t xml:space="preserve"> Shams University</w:t>
      </w:r>
      <w:r w:rsidR="00623D7F">
        <w:rPr>
          <w:rFonts w:asciiTheme="majorBidi" w:eastAsiaTheme="minorEastAsia" w:hAnsiTheme="majorBidi" w:cstheme="majorBidi" w:hint="eastAsia"/>
          <w:sz w:val="20"/>
          <w:szCs w:val="20"/>
          <w:lang w:eastAsia="zh-CN" w:bidi="ar-EG"/>
        </w:rPr>
        <w:t xml:space="preserve">. </w:t>
      </w:r>
      <w:hyperlink r:id="rId8" w:history="1">
        <w:r w:rsidRPr="00623D7F">
          <w:rPr>
            <w:rStyle w:val="Hyperlink"/>
            <w:rFonts w:asciiTheme="majorBidi" w:hAnsiTheme="majorBidi" w:cstheme="majorBidi"/>
            <w:sz w:val="20"/>
            <w:szCs w:val="20"/>
            <w:lang w:bidi="ar-EG"/>
          </w:rPr>
          <w:t>moh.mazen2006@yahoo.com</w:t>
        </w:r>
      </w:hyperlink>
      <w:r w:rsidR="00623D7F">
        <w:rPr>
          <w:rFonts w:eastAsiaTheme="minorEastAsia" w:hint="eastAsia"/>
          <w:sz w:val="20"/>
          <w:szCs w:val="20"/>
          <w:lang w:eastAsia="zh-CN"/>
        </w:rPr>
        <w:t xml:space="preserve"> </w:t>
      </w:r>
    </w:p>
    <w:p w:rsidR="00354ED9" w:rsidRPr="00623D7F" w:rsidRDefault="00354ED9" w:rsidP="00D252ED">
      <w:pPr>
        <w:tabs>
          <w:tab w:val="left" w:pos="2928"/>
        </w:tabs>
        <w:rPr>
          <w:rFonts w:asciiTheme="majorBidi" w:hAnsiTheme="majorBidi" w:cstheme="majorBidi"/>
          <w:b/>
          <w:bCs/>
          <w:sz w:val="20"/>
          <w:szCs w:val="20"/>
        </w:rPr>
      </w:pPr>
    </w:p>
    <w:p w:rsidR="002B1E95" w:rsidRPr="00623D7F" w:rsidRDefault="00D50783" w:rsidP="00D252ED">
      <w:pPr>
        <w:jc w:val="lowKashida"/>
        <w:rPr>
          <w:sz w:val="20"/>
          <w:szCs w:val="20"/>
        </w:rPr>
      </w:pPr>
      <w:r w:rsidRPr="00623D7F">
        <w:rPr>
          <w:rFonts w:asciiTheme="majorBidi" w:hAnsiTheme="majorBidi" w:cstheme="majorBidi"/>
          <w:b/>
          <w:bCs/>
          <w:sz w:val="20"/>
          <w:szCs w:val="20"/>
        </w:rPr>
        <w:t>Abstract:</w:t>
      </w:r>
      <w:r w:rsidR="002B1E95" w:rsidRPr="00623D7F">
        <w:rPr>
          <w:b/>
          <w:bCs/>
          <w:sz w:val="20"/>
          <w:szCs w:val="20"/>
        </w:rPr>
        <w:t xml:space="preserve"> Background and Aims:</w:t>
      </w:r>
      <w:r w:rsidR="002B1E95" w:rsidRPr="00623D7F">
        <w:rPr>
          <w:sz w:val="20"/>
          <w:szCs w:val="20"/>
        </w:rPr>
        <w:t xml:space="preserve"> Early detection </w:t>
      </w:r>
      <w:bookmarkStart w:id="0" w:name="OLE_LINK1"/>
      <w:bookmarkStart w:id="1" w:name="OLE_LINK2"/>
      <w:r w:rsidR="002B1E95" w:rsidRPr="00623D7F">
        <w:rPr>
          <w:sz w:val="20"/>
          <w:szCs w:val="20"/>
        </w:rPr>
        <w:t xml:space="preserve">of </w:t>
      </w:r>
      <w:proofErr w:type="spellStart"/>
      <w:r w:rsidR="002B1E95" w:rsidRPr="00623D7F">
        <w:rPr>
          <w:sz w:val="20"/>
          <w:szCs w:val="20"/>
        </w:rPr>
        <w:t>Hepatocellular</w:t>
      </w:r>
      <w:proofErr w:type="spellEnd"/>
      <w:r w:rsidR="002B1E95" w:rsidRPr="00623D7F">
        <w:rPr>
          <w:sz w:val="20"/>
          <w:szCs w:val="20"/>
        </w:rPr>
        <w:t xml:space="preserve"> Carcinoma (HCC) </w:t>
      </w:r>
      <w:bookmarkEnd w:id="0"/>
      <w:bookmarkEnd w:id="1"/>
      <w:r w:rsidR="002B1E95" w:rsidRPr="00623D7F">
        <w:rPr>
          <w:sz w:val="20"/>
          <w:szCs w:val="20"/>
        </w:rPr>
        <w:t xml:space="preserve">allows the application of potentially curative therapies such as resection, </w:t>
      </w:r>
      <w:bookmarkStart w:id="2" w:name="OLE_LINK3"/>
      <w:bookmarkStart w:id="3" w:name="OLE_LINK4"/>
      <w:r w:rsidR="002B1E95" w:rsidRPr="00623D7F">
        <w:rPr>
          <w:sz w:val="20"/>
          <w:szCs w:val="20"/>
        </w:rPr>
        <w:t>liver transplantation</w:t>
      </w:r>
      <w:bookmarkEnd w:id="2"/>
      <w:bookmarkEnd w:id="3"/>
      <w:r w:rsidR="002B1E95" w:rsidRPr="00623D7F">
        <w:rPr>
          <w:sz w:val="20"/>
          <w:szCs w:val="20"/>
        </w:rPr>
        <w:t xml:space="preserve">. But the majority of patients with HCC will still not be candidate for these </w:t>
      </w:r>
      <w:bookmarkStart w:id="4" w:name="OLE_LINK5"/>
      <w:bookmarkStart w:id="5" w:name="OLE_LINK6"/>
      <w:r w:rsidR="002B1E95" w:rsidRPr="00623D7F">
        <w:rPr>
          <w:sz w:val="20"/>
          <w:szCs w:val="20"/>
        </w:rPr>
        <w:t>curative therapies</w:t>
      </w:r>
      <w:bookmarkEnd w:id="4"/>
      <w:bookmarkEnd w:id="5"/>
      <w:r w:rsidR="002B1E95" w:rsidRPr="00623D7F">
        <w:rPr>
          <w:sz w:val="20"/>
          <w:szCs w:val="20"/>
        </w:rPr>
        <w:t xml:space="preserve">. The local, non surgical palliative therapies such as </w:t>
      </w:r>
      <w:proofErr w:type="spellStart"/>
      <w:r w:rsidR="002B1E95" w:rsidRPr="00623D7F">
        <w:rPr>
          <w:sz w:val="20"/>
          <w:szCs w:val="20"/>
        </w:rPr>
        <w:t>transcatheter</w:t>
      </w:r>
      <w:proofErr w:type="spellEnd"/>
      <w:r w:rsidR="002B1E95" w:rsidRPr="00623D7F">
        <w:rPr>
          <w:sz w:val="20"/>
          <w:szCs w:val="20"/>
        </w:rPr>
        <w:t xml:space="preserve"> hepatic arterial </w:t>
      </w:r>
      <w:proofErr w:type="spellStart"/>
      <w:r w:rsidR="002B1E95" w:rsidRPr="00623D7F">
        <w:rPr>
          <w:sz w:val="20"/>
          <w:szCs w:val="20"/>
        </w:rPr>
        <w:t>chemoembolization</w:t>
      </w:r>
      <w:proofErr w:type="spellEnd"/>
      <w:r w:rsidR="002B1E95" w:rsidRPr="00623D7F">
        <w:rPr>
          <w:sz w:val="20"/>
          <w:szCs w:val="20"/>
        </w:rPr>
        <w:t xml:space="preserve"> (TACE) , radiofrequency ablation (RFA), </w:t>
      </w:r>
      <w:proofErr w:type="spellStart"/>
      <w:r w:rsidR="002B1E95" w:rsidRPr="00623D7F">
        <w:rPr>
          <w:sz w:val="20"/>
          <w:szCs w:val="20"/>
        </w:rPr>
        <w:t>percutaneous</w:t>
      </w:r>
      <w:proofErr w:type="spellEnd"/>
      <w:r w:rsidR="002B1E95" w:rsidRPr="00623D7F">
        <w:rPr>
          <w:sz w:val="20"/>
          <w:szCs w:val="20"/>
        </w:rPr>
        <w:t xml:space="preserve"> ethanol injection , microwave, LASER and </w:t>
      </w:r>
      <w:proofErr w:type="spellStart"/>
      <w:r w:rsidR="002B1E95" w:rsidRPr="00623D7F">
        <w:rPr>
          <w:sz w:val="20"/>
          <w:szCs w:val="20"/>
        </w:rPr>
        <w:t>cryoablation</w:t>
      </w:r>
      <w:proofErr w:type="spellEnd"/>
      <w:r w:rsidR="002B1E95" w:rsidRPr="00623D7F">
        <w:rPr>
          <w:sz w:val="20"/>
          <w:szCs w:val="20"/>
        </w:rPr>
        <w:t xml:space="preserve"> provides good results but are unable to achieve response rates and outcomes comparable to those for surgical treatments. The aim of the present work was to evaluation of the effectiveness of TACE alone versus combined TACE and RFA in the treatment of </w:t>
      </w:r>
      <w:proofErr w:type="spellStart"/>
      <w:r w:rsidR="002B1E95" w:rsidRPr="00623D7F">
        <w:rPr>
          <w:sz w:val="20"/>
          <w:szCs w:val="20"/>
        </w:rPr>
        <w:t>unresectable</w:t>
      </w:r>
      <w:proofErr w:type="spellEnd"/>
      <w:r w:rsidR="002B1E95" w:rsidRPr="00623D7F">
        <w:rPr>
          <w:sz w:val="20"/>
          <w:szCs w:val="20"/>
        </w:rPr>
        <w:t xml:space="preserve"> non-early HCC. </w:t>
      </w:r>
      <w:r w:rsidR="002B1E95" w:rsidRPr="00623D7F">
        <w:rPr>
          <w:b/>
          <w:bCs/>
          <w:sz w:val="20"/>
          <w:szCs w:val="20"/>
        </w:rPr>
        <w:t xml:space="preserve">Patients and Methods: </w:t>
      </w:r>
      <w:r w:rsidR="002B1E95" w:rsidRPr="00623D7F">
        <w:rPr>
          <w:sz w:val="20"/>
          <w:szCs w:val="20"/>
        </w:rPr>
        <w:t xml:space="preserve">Forty patients with HCC were included in the study . Patients were divided into 2 groups. Group "A" was treated with TACE alone, and group "B" was treated with combined TACE and RFA. All cases were subjected to full history taking and clinical examination, Routine laboratory investigations and   </w:t>
      </w:r>
      <w:proofErr w:type="spellStart"/>
      <w:r w:rsidR="002B1E95" w:rsidRPr="00623D7F">
        <w:rPr>
          <w:sz w:val="20"/>
          <w:szCs w:val="20"/>
        </w:rPr>
        <w:t>Triphasic</w:t>
      </w:r>
      <w:proofErr w:type="spellEnd"/>
      <w:r w:rsidR="002B1E95" w:rsidRPr="00623D7F">
        <w:rPr>
          <w:sz w:val="20"/>
          <w:szCs w:val="20"/>
        </w:rPr>
        <w:t xml:space="preserve"> CT abdomen before and after treatment. </w:t>
      </w:r>
      <w:r w:rsidR="002B1E95" w:rsidRPr="00623D7F">
        <w:rPr>
          <w:b/>
          <w:bCs/>
          <w:sz w:val="20"/>
          <w:szCs w:val="20"/>
        </w:rPr>
        <w:t>Results:</w:t>
      </w:r>
      <w:r w:rsidR="002B1E95" w:rsidRPr="00623D7F">
        <w:rPr>
          <w:sz w:val="20"/>
          <w:szCs w:val="20"/>
        </w:rPr>
        <w:t xml:space="preserve"> Group B showed highly significant reduction in alpha fetoprotein (AFP) (60%) after treatment in comparison to in group A (40%) . on the other hand group A showed higher relapse rate after treatment (70%) in comparison to group B (20%) . The study showed that 1 year event free survival in group B was (80%)  in comparison to( 30% ) in group A. also the 1 year survival rate in group B was ( 85% ) in comparison to ( 50% ) in group A . means that group B had a better event free and  survival compared to group A. </w:t>
      </w:r>
      <w:r w:rsidR="002B1E95" w:rsidRPr="00623D7F">
        <w:rPr>
          <w:b/>
          <w:bCs/>
          <w:sz w:val="20"/>
          <w:szCs w:val="20"/>
        </w:rPr>
        <w:t>Conclusion:</w:t>
      </w:r>
      <w:r w:rsidR="002B1E95" w:rsidRPr="00623D7F">
        <w:rPr>
          <w:sz w:val="20"/>
          <w:szCs w:val="20"/>
        </w:rPr>
        <w:t xml:space="preserve"> Combined TACE and RFA were more effective than TACE alone in treatment of HCC.</w:t>
      </w:r>
    </w:p>
    <w:p w:rsidR="00D50783" w:rsidRPr="00730D8B" w:rsidRDefault="00D50783" w:rsidP="00D252ED">
      <w:pPr>
        <w:pStyle w:val="NoSpacing1"/>
        <w:bidi w:val="0"/>
        <w:jc w:val="both"/>
        <w:rPr>
          <w:rFonts w:eastAsiaTheme="minorEastAsia"/>
          <w:sz w:val="20"/>
          <w:szCs w:val="20"/>
          <w:lang w:eastAsia="zh-CN"/>
        </w:rPr>
      </w:pPr>
      <w:r w:rsidRPr="00623D7F">
        <w:rPr>
          <w:rFonts w:asciiTheme="majorBidi" w:hAnsiTheme="majorBidi" w:cstheme="majorBidi"/>
          <w:sz w:val="20"/>
          <w:szCs w:val="20"/>
        </w:rPr>
        <w:t>[</w:t>
      </w:r>
      <w:proofErr w:type="spellStart"/>
      <w:r w:rsidR="002B1E95" w:rsidRPr="00623D7F">
        <w:rPr>
          <w:sz w:val="20"/>
          <w:szCs w:val="20"/>
        </w:rPr>
        <w:t>Sherif</w:t>
      </w:r>
      <w:proofErr w:type="spellEnd"/>
      <w:r w:rsidR="00623D7F">
        <w:rPr>
          <w:rFonts w:eastAsiaTheme="minorEastAsia" w:hint="eastAsia"/>
          <w:sz w:val="20"/>
          <w:szCs w:val="20"/>
          <w:lang w:eastAsia="zh-CN"/>
        </w:rPr>
        <w:t xml:space="preserve"> </w:t>
      </w:r>
      <w:proofErr w:type="spellStart"/>
      <w:r w:rsidR="002B1E95" w:rsidRPr="00623D7F">
        <w:rPr>
          <w:sz w:val="20"/>
          <w:szCs w:val="20"/>
        </w:rPr>
        <w:t>Moneir</w:t>
      </w:r>
      <w:proofErr w:type="spellEnd"/>
      <w:r w:rsidR="00623D7F">
        <w:rPr>
          <w:rFonts w:eastAsiaTheme="minorEastAsia" w:hint="eastAsia"/>
          <w:sz w:val="20"/>
          <w:szCs w:val="20"/>
          <w:lang w:eastAsia="zh-CN"/>
        </w:rPr>
        <w:t xml:space="preserve"> </w:t>
      </w:r>
      <w:r w:rsidR="002B1E95" w:rsidRPr="00623D7F">
        <w:rPr>
          <w:sz w:val="20"/>
          <w:szCs w:val="20"/>
        </w:rPr>
        <w:t>Mohamed,</w:t>
      </w:r>
      <w:r w:rsidR="00623D7F">
        <w:rPr>
          <w:rFonts w:eastAsiaTheme="minorEastAsia" w:hint="eastAsia"/>
          <w:sz w:val="20"/>
          <w:szCs w:val="20"/>
          <w:lang w:eastAsia="zh-CN"/>
        </w:rPr>
        <w:t xml:space="preserve"> </w:t>
      </w:r>
      <w:r w:rsidR="002B1E95" w:rsidRPr="00623D7F">
        <w:rPr>
          <w:sz w:val="20"/>
          <w:szCs w:val="20"/>
        </w:rPr>
        <w:t>Mohamed</w:t>
      </w:r>
      <w:r w:rsidR="00623D7F">
        <w:rPr>
          <w:rFonts w:eastAsiaTheme="minorEastAsia" w:hint="eastAsia"/>
          <w:sz w:val="20"/>
          <w:szCs w:val="20"/>
          <w:lang w:eastAsia="zh-CN"/>
        </w:rPr>
        <w:t xml:space="preserve"> </w:t>
      </w:r>
      <w:proofErr w:type="spellStart"/>
      <w:r w:rsidR="002B1E95" w:rsidRPr="00623D7F">
        <w:rPr>
          <w:sz w:val="20"/>
          <w:szCs w:val="20"/>
        </w:rPr>
        <w:t>Abd</w:t>
      </w:r>
      <w:proofErr w:type="spellEnd"/>
      <w:r w:rsidR="00623D7F">
        <w:rPr>
          <w:rFonts w:eastAsiaTheme="minorEastAsia" w:hint="eastAsia"/>
          <w:sz w:val="20"/>
          <w:szCs w:val="20"/>
          <w:lang w:eastAsia="zh-CN"/>
        </w:rPr>
        <w:t xml:space="preserve"> </w:t>
      </w:r>
      <w:proofErr w:type="spellStart"/>
      <w:r w:rsidR="002B1E95" w:rsidRPr="00623D7F">
        <w:rPr>
          <w:sz w:val="20"/>
          <w:szCs w:val="20"/>
        </w:rPr>
        <w:t>Elmoghny</w:t>
      </w:r>
      <w:proofErr w:type="spellEnd"/>
      <w:r w:rsidR="002B1E95" w:rsidRPr="00623D7F">
        <w:rPr>
          <w:sz w:val="20"/>
          <w:szCs w:val="20"/>
        </w:rPr>
        <w:t xml:space="preserve">, Mohamed Shaker </w:t>
      </w:r>
      <w:proofErr w:type="spellStart"/>
      <w:r w:rsidR="002B1E95" w:rsidRPr="00623D7F">
        <w:rPr>
          <w:sz w:val="20"/>
          <w:szCs w:val="20"/>
        </w:rPr>
        <w:t>Ghazy</w:t>
      </w:r>
      <w:proofErr w:type="spellEnd"/>
      <w:r w:rsidR="002B1E95" w:rsidRPr="00623D7F">
        <w:rPr>
          <w:sz w:val="20"/>
          <w:szCs w:val="20"/>
        </w:rPr>
        <w:t xml:space="preserve"> and </w:t>
      </w:r>
      <w:proofErr w:type="spellStart"/>
      <w:r w:rsidR="002B1E95" w:rsidRPr="00623D7F">
        <w:rPr>
          <w:sz w:val="20"/>
          <w:szCs w:val="20"/>
        </w:rPr>
        <w:t>MostafaH</w:t>
      </w:r>
      <w:proofErr w:type="spellEnd"/>
      <w:r w:rsidR="002B1E95" w:rsidRPr="00623D7F">
        <w:rPr>
          <w:sz w:val="20"/>
          <w:szCs w:val="20"/>
        </w:rPr>
        <w:t>.</w:t>
      </w:r>
      <w:r w:rsidR="00623D7F">
        <w:rPr>
          <w:rFonts w:eastAsiaTheme="minorEastAsia" w:hint="eastAsia"/>
          <w:sz w:val="20"/>
          <w:szCs w:val="20"/>
          <w:lang w:eastAsia="zh-CN"/>
        </w:rPr>
        <w:t xml:space="preserve"> </w:t>
      </w:r>
      <w:proofErr w:type="spellStart"/>
      <w:r w:rsidR="002B1E95" w:rsidRPr="00623D7F">
        <w:rPr>
          <w:sz w:val="20"/>
          <w:szCs w:val="20"/>
        </w:rPr>
        <w:t>Abd</w:t>
      </w:r>
      <w:proofErr w:type="spellEnd"/>
      <w:r w:rsidR="00623D7F">
        <w:rPr>
          <w:rFonts w:eastAsiaTheme="minorEastAsia" w:hint="eastAsia"/>
          <w:sz w:val="20"/>
          <w:szCs w:val="20"/>
          <w:lang w:eastAsia="zh-CN"/>
        </w:rPr>
        <w:t xml:space="preserve"> </w:t>
      </w:r>
      <w:proofErr w:type="spellStart"/>
      <w:r w:rsidR="002B1E95" w:rsidRPr="00623D7F">
        <w:rPr>
          <w:sz w:val="20"/>
          <w:szCs w:val="20"/>
        </w:rPr>
        <w:t>Elaleem</w:t>
      </w:r>
      <w:proofErr w:type="spellEnd"/>
      <w:r w:rsidR="00623D7F">
        <w:rPr>
          <w:rFonts w:eastAsiaTheme="minorEastAsia" w:hint="eastAsia"/>
          <w:sz w:val="20"/>
          <w:szCs w:val="20"/>
          <w:lang w:eastAsia="zh-CN"/>
        </w:rPr>
        <w:t xml:space="preserve">. </w:t>
      </w:r>
      <w:proofErr w:type="spellStart"/>
      <w:r w:rsidR="002B1E95" w:rsidRPr="00623D7F">
        <w:rPr>
          <w:b/>
          <w:bCs/>
          <w:sz w:val="20"/>
          <w:szCs w:val="20"/>
        </w:rPr>
        <w:t>Transarterial</w:t>
      </w:r>
      <w:proofErr w:type="spellEnd"/>
      <w:r w:rsidR="002B1E95" w:rsidRPr="00623D7F">
        <w:rPr>
          <w:b/>
          <w:bCs/>
          <w:sz w:val="20"/>
          <w:szCs w:val="20"/>
        </w:rPr>
        <w:t xml:space="preserve"> </w:t>
      </w:r>
      <w:proofErr w:type="spellStart"/>
      <w:r w:rsidR="002B1E95" w:rsidRPr="00623D7F">
        <w:rPr>
          <w:b/>
          <w:bCs/>
          <w:sz w:val="20"/>
          <w:szCs w:val="20"/>
        </w:rPr>
        <w:t>Chemoembolization</w:t>
      </w:r>
      <w:proofErr w:type="spellEnd"/>
      <w:r w:rsidR="002B1E95" w:rsidRPr="00623D7F">
        <w:rPr>
          <w:b/>
          <w:bCs/>
          <w:sz w:val="20"/>
          <w:szCs w:val="20"/>
        </w:rPr>
        <w:t xml:space="preserve"> (</w:t>
      </w:r>
      <w:proofErr w:type="spellStart"/>
      <w:r w:rsidR="002B1E95" w:rsidRPr="00623D7F">
        <w:rPr>
          <w:b/>
          <w:bCs/>
          <w:sz w:val="20"/>
          <w:szCs w:val="20"/>
        </w:rPr>
        <w:t>Tace</w:t>
      </w:r>
      <w:proofErr w:type="spellEnd"/>
      <w:r w:rsidR="002B1E95" w:rsidRPr="00623D7F">
        <w:rPr>
          <w:b/>
          <w:bCs/>
          <w:sz w:val="20"/>
          <w:szCs w:val="20"/>
        </w:rPr>
        <w:t xml:space="preserve">) Versus Combined </w:t>
      </w:r>
      <w:proofErr w:type="spellStart"/>
      <w:r w:rsidR="002B1E95" w:rsidRPr="00623D7F">
        <w:rPr>
          <w:b/>
          <w:bCs/>
          <w:sz w:val="20"/>
          <w:szCs w:val="20"/>
        </w:rPr>
        <w:t>Tace</w:t>
      </w:r>
      <w:proofErr w:type="spellEnd"/>
      <w:r w:rsidR="002B1E95" w:rsidRPr="00623D7F">
        <w:rPr>
          <w:b/>
          <w:bCs/>
          <w:sz w:val="20"/>
          <w:szCs w:val="20"/>
        </w:rPr>
        <w:t xml:space="preserve"> and Radiofrequency Thermal Ablation (</w:t>
      </w:r>
      <w:proofErr w:type="spellStart"/>
      <w:r w:rsidR="002B1E95" w:rsidRPr="00623D7F">
        <w:rPr>
          <w:b/>
          <w:bCs/>
          <w:sz w:val="20"/>
          <w:szCs w:val="20"/>
        </w:rPr>
        <w:t>Rfa</w:t>
      </w:r>
      <w:proofErr w:type="spellEnd"/>
      <w:r w:rsidR="002B1E95" w:rsidRPr="00623D7F">
        <w:rPr>
          <w:b/>
          <w:bCs/>
          <w:sz w:val="20"/>
          <w:szCs w:val="20"/>
        </w:rPr>
        <w:t xml:space="preserve">) in the Treatment of </w:t>
      </w:r>
      <w:proofErr w:type="spellStart"/>
      <w:r w:rsidR="002B1E95" w:rsidRPr="00623D7F">
        <w:rPr>
          <w:b/>
          <w:bCs/>
          <w:sz w:val="20"/>
          <w:szCs w:val="20"/>
        </w:rPr>
        <w:t>Unresectable</w:t>
      </w:r>
      <w:proofErr w:type="spellEnd"/>
      <w:r w:rsidR="002B1E95" w:rsidRPr="00623D7F">
        <w:rPr>
          <w:b/>
          <w:bCs/>
          <w:sz w:val="20"/>
          <w:szCs w:val="20"/>
        </w:rPr>
        <w:t xml:space="preserve"> Non-Early </w:t>
      </w:r>
      <w:proofErr w:type="spellStart"/>
      <w:r w:rsidR="002B1E95" w:rsidRPr="00623D7F">
        <w:rPr>
          <w:b/>
          <w:bCs/>
          <w:sz w:val="20"/>
          <w:szCs w:val="20"/>
        </w:rPr>
        <w:t>Hepatocellular</w:t>
      </w:r>
      <w:proofErr w:type="spellEnd"/>
      <w:r w:rsidR="002B1E95" w:rsidRPr="00623D7F">
        <w:rPr>
          <w:b/>
          <w:bCs/>
          <w:sz w:val="20"/>
          <w:szCs w:val="20"/>
        </w:rPr>
        <w:t xml:space="preserve"> Carcinoma in Egyptian Patients.</w:t>
      </w:r>
      <w:r w:rsidR="00623D7F">
        <w:rPr>
          <w:rFonts w:eastAsiaTheme="minorEastAsia" w:hint="eastAsia"/>
          <w:b/>
          <w:bCs/>
          <w:sz w:val="20"/>
          <w:szCs w:val="20"/>
          <w:lang w:eastAsia="zh-CN"/>
        </w:rPr>
        <w:t xml:space="preserve"> </w:t>
      </w:r>
      <w:r w:rsidRPr="00623D7F">
        <w:rPr>
          <w:rFonts w:asciiTheme="majorBidi" w:hAnsiTheme="majorBidi" w:cstheme="majorBidi"/>
          <w:i/>
          <w:sz w:val="20"/>
          <w:szCs w:val="20"/>
        </w:rPr>
        <w:t xml:space="preserve">J Am </w:t>
      </w:r>
      <w:proofErr w:type="spellStart"/>
      <w:r w:rsidRPr="00623D7F">
        <w:rPr>
          <w:rFonts w:asciiTheme="majorBidi" w:hAnsiTheme="majorBidi" w:cstheme="majorBidi"/>
          <w:i/>
          <w:sz w:val="20"/>
          <w:szCs w:val="20"/>
        </w:rPr>
        <w:t>Sci</w:t>
      </w:r>
      <w:proofErr w:type="spellEnd"/>
      <w:r w:rsidRPr="00623D7F">
        <w:rPr>
          <w:rFonts w:asciiTheme="majorBidi" w:hAnsiTheme="majorBidi" w:cstheme="majorBidi"/>
          <w:sz w:val="20"/>
          <w:szCs w:val="20"/>
        </w:rPr>
        <w:t xml:space="preserve"> 201</w:t>
      </w:r>
      <w:r w:rsidR="00623D7F">
        <w:rPr>
          <w:rFonts w:asciiTheme="majorBidi" w:eastAsiaTheme="minorEastAsia" w:hAnsiTheme="majorBidi" w:cstheme="majorBidi" w:hint="eastAsia"/>
          <w:sz w:val="20"/>
          <w:szCs w:val="20"/>
          <w:lang w:eastAsia="zh-CN"/>
        </w:rPr>
        <w:t>1</w:t>
      </w:r>
      <w:r w:rsidRPr="00623D7F">
        <w:rPr>
          <w:rFonts w:asciiTheme="majorBidi" w:hAnsiTheme="majorBidi" w:cstheme="majorBidi"/>
          <w:sz w:val="20"/>
          <w:szCs w:val="20"/>
        </w:rPr>
        <w:t>;</w:t>
      </w:r>
      <w:r w:rsidR="00623D7F">
        <w:rPr>
          <w:rFonts w:asciiTheme="majorBidi" w:eastAsiaTheme="minorEastAsia" w:hAnsiTheme="majorBidi" w:cstheme="majorBidi" w:hint="eastAsia"/>
          <w:sz w:val="20"/>
          <w:szCs w:val="20"/>
          <w:lang w:eastAsia="zh-CN"/>
        </w:rPr>
        <w:t>7</w:t>
      </w:r>
      <w:r w:rsidRPr="00623D7F">
        <w:rPr>
          <w:rFonts w:asciiTheme="majorBidi" w:hAnsiTheme="majorBidi" w:cstheme="majorBidi"/>
          <w:sz w:val="20"/>
          <w:szCs w:val="20"/>
        </w:rPr>
        <w:t>(</w:t>
      </w:r>
      <w:r w:rsidR="00623D7F">
        <w:rPr>
          <w:rFonts w:asciiTheme="majorBidi" w:eastAsiaTheme="minorEastAsia" w:hAnsiTheme="majorBidi" w:cstheme="majorBidi" w:hint="eastAsia"/>
          <w:sz w:val="20"/>
          <w:szCs w:val="20"/>
          <w:lang w:eastAsia="zh-CN"/>
        </w:rPr>
        <w:t>11)</w:t>
      </w:r>
      <w:r w:rsidRPr="00623D7F">
        <w:rPr>
          <w:rFonts w:asciiTheme="majorBidi" w:hAnsiTheme="majorBidi" w:cstheme="majorBidi"/>
          <w:sz w:val="20"/>
          <w:szCs w:val="20"/>
        </w:rPr>
        <w:t xml:space="preserve">: </w:t>
      </w:r>
      <w:r w:rsidR="00623D7F">
        <w:rPr>
          <w:rFonts w:asciiTheme="majorBidi" w:eastAsiaTheme="minorEastAsia" w:hAnsiTheme="majorBidi" w:cstheme="majorBidi" w:hint="eastAsia"/>
          <w:sz w:val="20"/>
          <w:szCs w:val="20"/>
          <w:lang w:eastAsia="zh-CN"/>
        </w:rPr>
        <w:t>506</w:t>
      </w:r>
      <w:r w:rsidRPr="00623D7F">
        <w:rPr>
          <w:rFonts w:asciiTheme="majorBidi" w:hAnsiTheme="majorBidi" w:cstheme="majorBidi"/>
          <w:sz w:val="20"/>
          <w:szCs w:val="20"/>
        </w:rPr>
        <w:t>-</w:t>
      </w:r>
      <w:r w:rsidR="00D80C4B">
        <w:rPr>
          <w:rFonts w:asciiTheme="majorBidi" w:eastAsiaTheme="minorEastAsia" w:hAnsiTheme="majorBidi" w:cstheme="majorBidi" w:hint="eastAsia"/>
          <w:sz w:val="20"/>
          <w:szCs w:val="20"/>
          <w:lang w:eastAsia="zh-CN"/>
        </w:rPr>
        <w:t>515</w:t>
      </w:r>
      <w:r w:rsidRPr="00623D7F">
        <w:rPr>
          <w:rFonts w:asciiTheme="majorBidi" w:hAnsiTheme="majorBidi" w:cstheme="majorBidi"/>
          <w:sz w:val="20"/>
          <w:szCs w:val="20"/>
        </w:rPr>
        <w:t xml:space="preserve">].(ISSN: 1545-1003). </w:t>
      </w:r>
      <w:hyperlink r:id="rId9" w:history="1">
        <w:r w:rsidR="00730D8B" w:rsidRPr="004406BA">
          <w:rPr>
            <w:rStyle w:val="Hyperlink"/>
            <w:rFonts w:asciiTheme="majorBidi" w:hAnsiTheme="majorBidi" w:cstheme="majorBidi"/>
            <w:sz w:val="20"/>
            <w:szCs w:val="20"/>
          </w:rPr>
          <w:t>http://www.</w:t>
        </w:r>
        <w:r w:rsidR="00730D8B" w:rsidRPr="004406BA">
          <w:rPr>
            <w:rStyle w:val="Hyperlink"/>
            <w:rFonts w:asciiTheme="majorBidi" w:eastAsiaTheme="minorEastAsia" w:hAnsiTheme="majorBidi" w:cstheme="majorBidi" w:hint="eastAsia"/>
            <w:sz w:val="20"/>
            <w:szCs w:val="20"/>
            <w:lang w:eastAsia="zh-CN"/>
          </w:rPr>
          <w:t>jof</w:t>
        </w:r>
        <w:r w:rsidR="00730D8B" w:rsidRPr="004406BA">
          <w:rPr>
            <w:rStyle w:val="Hyperlink"/>
            <w:rFonts w:asciiTheme="majorBidi" w:hAnsiTheme="majorBidi" w:cstheme="majorBidi"/>
            <w:sz w:val="20"/>
            <w:szCs w:val="20"/>
          </w:rPr>
          <w:t>americanscience.org</w:t>
        </w:r>
      </w:hyperlink>
      <w:r w:rsidRPr="00623D7F">
        <w:rPr>
          <w:rFonts w:asciiTheme="majorBidi" w:hAnsiTheme="majorBidi" w:cstheme="majorBidi"/>
          <w:sz w:val="20"/>
          <w:szCs w:val="20"/>
        </w:rPr>
        <w:t>.</w:t>
      </w:r>
      <w:r w:rsidR="00730D8B">
        <w:rPr>
          <w:rFonts w:asciiTheme="majorBidi" w:eastAsiaTheme="minorEastAsia" w:hAnsiTheme="majorBidi" w:cstheme="majorBidi" w:hint="eastAsia"/>
          <w:sz w:val="20"/>
          <w:szCs w:val="20"/>
          <w:lang w:eastAsia="zh-CN"/>
        </w:rPr>
        <w:t xml:space="preserve"> 63</w:t>
      </w:r>
    </w:p>
    <w:p w:rsidR="00D50783" w:rsidRPr="00972941" w:rsidRDefault="00972941" w:rsidP="00D252ED">
      <w:pPr>
        <w:pStyle w:val="NoSpacing"/>
        <w:jc w:val="both"/>
        <w:rPr>
          <w:b/>
          <w:sz w:val="20"/>
          <w:szCs w:val="20"/>
        </w:rPr>
      </w:pPr>
      <w:r w:rsidRPr="00972941">
        <w:rPr>
          <w:b/>
          <w:sz w:val="20"/>
          <w:szCs w:val="20"/>
        </w:rPr>
        <w:t xml:space="preserve">Keywords: </w:t>
      </w:r>
      <w:r w:rsidRPr="00623D7F">
        <w:rPr>
          <w:sz w:val="20"/>
          <w:szCs w:val="20"/>
        </w:rPr>
        <w:t xml:space="preserve">of </w:t>
      </w:r>
      <w:proofErr w:type="spellStart"/>
      <w:r w:rsidRPr="00623D7F">
        <w:rPr>
          <w:sz w:val="20"/>
          <w:szCs w:val="20"/>
        </w:rPr>
        <w:t>Hepatocellular</w:t>
      </w:r>
      <w:proofErr w:type="spellEnd"/>
      <w:r w:rsidRPr="00623D7F">
        <w:rPr>
          <w:sz w:val="20"/>
          <w:szCs w:val="20"/>
        </w:rPr>
        <w:t xml:space="preserve"> Carcinoma (HCC</w:t>
      </w:r>
      <w:r>
        <w:rPr>
          <w:sz w:val="20"/>
          <w:szCs w:val="20"/>
        </w:rPr>
        <w:t xml:space="preserve">); </w:t>
      </w:r>
      <w:r w:rsidRPr="00623D7F">
        <w:rPr>
          <w:sz w:val="20"/>
          <w:szCs w:val="20"/>
        </w:rPr>
        <w:t>liver transplantation</w:t>
      </w:r>
      <w:r>
        <w:rPr>
          <w:sz w:val="20"/>
          <w:szCs w:val="20"/>
        </w:rPr>
        <w:t xml:space="preserve">; </w:t>
      </w:r>
      <w:r w:rsidRPr="00623D7F">
        <w:rPr>
          <w:sz w:val="20"/>
          <w:szCs w:val="20"/>
        </w:rPr>
        <w:t>curative therap</w:t>
      </w:r>
      <w:r>
        <w:rPr>
          <w:sz w:val="20"/>
          <w:szCs w:val="20"/>
        </w:rPr>
        <w:t>y</w:t>
      </w:r>
    </w:p>
    <w:p w:rsidR="0015540C" w:rsidRPr="00623D7F" w:rsidRDefault="0015540C" w:rsidP="00D252ED">
      <w:pPr>
        <w:autoSpaceDE w:val="0"/>
        <w:autoSpaceDN w:val="0"/>
        <w:adjustRightInd w:val="0"/>
        <w:jc w:val="both"/>
        <w:rPr>
          <w:b/>
          <w:bCs/>
          <w:sz w:val="20"/>
          <w:szCs w:val="20"/>
        </w:rPr>
      </w:pPr>
    </w:p>
    <w:p w:rsidR="00D50783" w:rsidRPr="00623D7F" w:rsidRDefault="00D50783" w:rsidP="00D252ED">
      <w:pPr>
        <w:jc w:val="both"/>
        <w:rPr>
          <w:b/>
          <w:i/>
          <w:iCs/>
          <w:sz w:val="20"/>
          <w:szCs w:val="20"/>
        </w:rPr>
        <w:sectPr w:rsidR="00D50783" w:rsidRPr="00623D7F" w:rsidSect="00D252ED">
          <w:headerReference w:type="default" r:id="rId10"/>
          <w:footerReference w:type="default" r:id="rId11"/>
          <w:footnotePr>
            <w:pos w:val="beneathText"/>
          </w:footnotePr>
          <w:pgSz w:w="12240" w:h="15840" w:code="1"/>
          <w:pgMar w:top="1304" w:right="1304" w:bottom="1304" w:left="1304" w:header="720" w:footer="720" w:gutter="0"/>
          <w:pgNumType w:start="506"/>
          <w:cols w:space="720"/>
          <w:docGrid w:linePitch="360"/>
        </w:sectPr>
      </w:pPr>
    </w:p>
    <w:p w:rsidR="00D50783" w:rsidRPr="00623D7F" w:rsidRDefault="00D50783" w:rsidP="00D252ED">
      <w:pPr>
        <w:jc w:val="both"/>
        <w:rPr>
          <w:b/>
          <w:sz w:val="20"/>
          <w:szCs w:val="20"/>
        </w:rPr>
      </w:pPr>
      <w:r w:rsidRPr="00623D7F">
        <w:rPr>
          <w:b/>
          <w:sz w:val="20"/>
          <w:szCs w:val="20"/>
        </w:rPr>
        <w:lastRenderedPageBreak/>
        <w:t>1. Introduction</w:t>
      </w:r>
    </w:p>
    <w:p w:rsidR="002B1E95" w:rsidRPr="00623D7F" w:rsidRDefault="002B1E95" w:rsidP="00D252ED">
      <w:pPr>
        <w:ind w:firstLine="426"/>
        <w:jc w:val="lowKashida"/>
        <w:rPr>
          <w:b/>
          <w:bCs/>
          <w:sz w:val="20"/>
          <w:szCs w:val="20"/>
          <w:lang w:bidi="ar-EG"/>
        </w:rPr>
      </w:pPr>
      <w:proofErr w:type="spellStart"/>
      <w:r w:rsidRPr="00623D7F">
        <w:rPr>
          <w:sz w:val="20"/>
          <w:szCs w:val="20"/>
          <w:lang w:bidi="ar-EG"/>
        </w:rPr>
        <w:t>Hepatocellular</w:t>
      </w:r>
      <w:proofErr w:type="spellEnd"/>
      <w:r w:rsidRPr="00623D7F">
        <w:rPr>
          <w:sz w:val="20"/>
          <w:szCs w:val="20"/>
          <w:lang w:bidi="ar-EG"/>
        </w:rPr>
        <w:t xml:space="preserve"> carcinoma is the fifth most common cause of all malignancies and causes approximately one million deaths each year .  Most patients with HCC are not candidates for curative therapies such as resection or liver transplantation due to both tumor extension and underlying liver disease </w:t>
      </w:r>
      <w:r w:rsidRPr="00623D7F">
        <w:rPr>
          <w:b/>
          <w:bCs/>
          <w:sz w:val="20"/>
          <w:szCs w:val="20"/>
          <w:lang w:bidi="ar-EG"/>
        </w:rPr>
        <w:t>(</w:t>
      </w:r>
      <w:r w:rsidRPr="00623D7F">
        <w:rPr>
          <w:rFonts w:cs="Traditional Arabic"/>
          <w:b/>
          <w:bCs/>
          <w:sz w:val="20"/>
          <w:szCs w:val="20"/>
        </w:rPr>
        <w:t>Corey and Pratt., 2009)</w:t>
      </w:r>
      <w:r w:rsidRPr="00623D7F">
        <w:rPr>
          <w:b/>
          <w:bCs/>
          <w:sz w:val="20"/>
          <w:szCs w:val="20"/>
          <w:lang w:bidi="ar-EG"/>
        </w:rPr>
        <w:t>.</w:t>
      </w:r>
      <w:r w:rsidRPr="00623D7F">
        <w:rPr>
          <w:sz w:val="20"/>
          <w:szCs w:val="20"/>
          <w:lang w:bidi="ar-EG"/>
        </w:rPr>
        <w:t xml:space="preserve"> Minimally invasive techniques have recently emerged as alternatives for treatment of non </w:t>
      </w:r>
      <w:proofErr w:type="spellStart"/>
      <w:r w:rsidRPr="00623D7F">
        <w:rPr>
          <w:sz w:val="20"/>
          <w:szCs w:val="20"/>
          <w:lang w:bidi="ar-EG"/>
        </w:rPr>
        <w:t>resectable</w:t>
      </w:r>
      <w:proofErr w:type="spellEnd"/>
      <w:r w:rsidRPr="00623D7F">
        <w:rPr>
          <w:sz w:val="20"/>
          <w:szCs w:val="20"/>
          <w:lang w:bidi="ar-EG"/>
        </w:rPr>
        <w:t xml:space="preserve"> liver tumors. These include microwave, LASER, radiofrequency ablation, </w:t>
      </w:r>
      <w:proofErr w:type="spellStart"/>
      <w:r w:rsidRPr="00623D7F">
        <w:rPr>
          <w:sz w:val="20"/>
          <w:szCs w:val="20"/>
          <w:lang w:bidi="ar-EG"/>
        </w:rPr>
        <w:t>cryoablation</w:t>
      </w:r>
      <w:proofErr w:type="spellEnd"/>
      <w:r w:rsidRPr="00623D7F">
        <w:rPr>
          <w:sz w:val="20"/>
          <w:szCs w:val="20"/>
          <w:lang w:bidi="ar-EG"/>
        </w:rPr>
        <w:t xml:space="preserve">, Ethanol injection and </w:t>
      </w:r>
      <w:proofErr w:type="spellStart"/>
      <w:r w:rsidRPr="00623D7F">
        <w:rPr>
          <w:sz w:val="20"/>
          <w:szCs w:val="20"/>
          <w:lang w:bidi="ar-EG"/>
        </w:rPr>
        <w:t>chemoembolization</w:t>
      </w:r>
      <w:proofErr w:type="spellEnd"/>
      <w:r w:rsidRPr="00623D7F">
        <w:rPr>
          <w:sz w:val="20"/>
          <w:szCs w:val="20"/>
          <w:lang w:bidi="ar-EG"/>
        </w:rPr>
        <w:t xml:space="preserve"> </w:t>
      </w:r>
      <w:r w:rsidRPr="00623D7F">
        <w:rPr>
          <w:b/>
          <w:bCs/>
          <w:sz w:val="20"/>
          <w:szCs w:val="20"/>
          <w:lang w:bidi="ar-EG"/>
        </w:rPr>
        <w:t>(</w:t>
      </w:r>
      <w:proofErr w:type="spellStart"/>
      <w:r w:rsidRPr="00623D7F">
        <w:rPr>
          <w:b/>
          <w:bCs/>
          <w:sz w:val="20"/>
          <w:szCs w:val="20"/>
        </w:rPr>
        <w:t>Bruixand</w:t>
      </w:r>
      <w:proofErr w:type="spellEnd"/>
      <w:r w:rsidRPr="00623D7F">
        <w:rPr>
          <w:b/>
          <w:bCs/>
          <w:sz w:val="20"/>
          <w:szCs w:val="20"/>
        </w:rPr>
        <w:t xml:space="preserve">  Sherman</w:t>
      </w:r>
      <w:r w:rsidRPr="00623D7F">
        <w:rPr>
          <w:b/>
          <w:bCs/>
          <w:sz w:val="20"/>
          <w:szCs w:val="20"/>
          <w:lang w:bidi="ar-EG"/>
        </w:rPr>
        <w:t>, 2011).</w:t>
      </w:r>
    </w:p>
    <w:p w:rsidR="002B1E95" w:rsidRPr="00623D7F" w:rsidRDefault="002B1E95" w:rsidP="00D252ED">
      <w:pPr>
        <w:ind w:firstLine="426"/>
        <w:jc w:val="lowKashida"/>
        <w:rPr>
          <w:sz w:val="20"/>
          <w:szCs w:val="20"/>
          <w:lang w:bidi="ar-EG"/>
        </w:rPr>
      </w:pPr>
      <w:r w:rsidRPr="00623D7F">
        <w:rPr>
          <w:sz w:val="20"/>
          <w:szCs w:val="20"/>
          <w:lang w:bidi="ar-EG"/>
        </w:rPr>
        <w:t xml:space="preserve">Radiofrequency ablation is a promising minimally invasive technique for the treatment of small HCC. This technique utilizes high frequency alternating current to heat tissue to the point of coagulation necrosis </w:t>
      </w:r>
      <w:r w:rsidRPr="00623D7F">
        <w:rPr>
          <w:b/>
          <w:bCs/>
          <w:sz w:val="20"/>
          <w:szCs w:val="20"/>
          <w:lang w:bidi="ar-EG"/>
        </w:rPr>
        <w:t>(</w:t>
      </w:r>
      <w:proofErr w:type="spellStart"/>
      <w:r w:rsidRPr="00623D7F">
        <w:rPr>
          <w:rFonts w:cs="Traditional Arabic"/>
          <w:b/>
          <w:bCs/>
          <w:sz w:val="20"/>
          <w:szCs w:val="20"/>
        </w:rPr>
        <w:t>Singal</w:t>
      </w:r>
      <w:proofErr w:type="spellEnd"/>
      <w:r w:rsidRPr="00623D7F">
        <w:rPr>
          <w:rFonts w:cs="Traditional Arabic"/>
          <w:b/>
          <w:bCs/>
          <w:sz w:val="20"/>
          <w:szCs w:val="20"/>
        </w:rPr>
        <w:t xml:space="preserve"> and Marrero</w:t>
      </w:r>
      <w:r w:rsidRPr="00623D7F">
        <w:rPr>
          <w:b/>
          <w:bCs/>
          <w:sz w:val="20"/>
          <w:szCs w:val="20"/>
          <w:lang w:bidi="ar-EG"/>
        </w:rPr>
        <w:t>, 2010).</w:t>
      </w:r>
      <w:r w:rsidRPr="00623D7F">
        <w:rPr>
          <w:sz w:val="20"/>
          <w:szCs w:val="20"/>
          <w:lang w:bidi="ar-EG"/>
        </w:rPr>
        <w:t xml:space="preserve"> The major limitation of radiofrequency ablation is the inability to reliably create adequate volumes of complete destruction of large HCC</w:t>
      </w:r>
      <w:r w:rsidRPr="00623D7F">
        <w:rPr>
          <w:b/>
          <w:bCs/>
          <w:sz w:val="20"/>
          <w:szCs w:val="20"/>
          <w:lang w:bidi="ar-EG"/>
        </w:rPr>
        <w:t>.</w:t>
      </w:r>
      <w:r w:rsidRPr="00623D7F">
        <w:rPr>
          <w:sz w:val="20"/>
          <w:szCs w:val="20"/>
          <w:lang w:bidi="ar-EG"/>
        </w:rPr>
        <w:t xml:space="preserve"> In addition, foci of</w:t>
      </w:r>
      <w:r w:rsidR="00DF62ED" w:rsidRPr="00623D7F">
        <w:rPr>
          <w:sz w:val="20"/>
          <w:szCs w:val="20"/>
          <w:lang w:bidi="ar-EG"/>
        </w:rPr>
        <w:t xml:space="preserve"> viable t</w:t>
      </w:r>
      <w:r w:rsidRPr="00623D7F">
        <w:rPr>
          <w:sz w:val="20"/>
          <w:szCs w:val="20"/>
          <w:lang w:bidi="ar-EG"/>
        </w:rPr>
        <w:t xml:space="preserve">umor can persist even after apparently adequate thermal ablation </w:t>
      </w:r>
      <w:r w:rsidRPr="00623D7F">
        <w:rPr>
          <w:b/>
          <w:bCs/>
          <w:sz w:val="20"/>
          <w:szCs w:val="20"/>
          <w:lang w:bidi="ar-EG"/>
        </w:rPr>
        <w:t>(</w:t>
      </w:r>
      <w:proofErr w:type="spellStart"/>
      <w:r w:rsidRPr="00623D7F">
        <w:rPr>
          <w:rFonts w:cs="Traditional Arabic"/>
          <w:b/>
          <w:bCs/>
          <w:sz w:val="20"/>
          <w:szCs w:val="20"/>
        </w:rPr>
        <w:t>Park</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2010).</w:t>
      </w:r>
      <w:r w:rsidRPr="00623D7F">
        <w:rPr>
          <w:sz w:val="20"/>
          <w:szCs w:val="20"/>
          <w:lang w:bidi="ar-EG"/>
        </w:rPr>
        <w:t xml:space="preserve"> Hence strategies to increase the volume of induced tumor destruction are still required. In attempt to overcome this limitation, researchers are currently studying the effect of RFA combined with adjuvant such as </w:t>
      </w:r>
      <w:proofErr w:type="spellStart"/>
      <w:r w:rsidRPr="00623D7F">
        <w:rPr>
          <w:sz w:val="20"/>
          <w:szCs w:val="20"/>
          <w:lang w:bidi="ar-EG"/>
        </w:rPr>
        <w:t>percutanoeus</w:t>
      </w:r>
      <w:proofErr w:type="spellEnd"/>
      <w:r w:rsidRPr="00623D7F">
        <w:rPr>
          <w:sz w:val="20"/>
          <w:szCs w:val="20"/>
          <w:lang w:bidi="ar-EG"/>
        </w:rPr>
        <w:t xml:space="preserve"> ethanol </w:t>
      </w:r>
      <w:r w:rsidRPr="00623D7F">
        <w:rPr>
          <w:sz w:val="20"/>
          <w:szCs w:val="20"/>
          <w:lang w:bidi="ar-EG"/>
        </w:rPr>
        <w:lastRenderedPageBreak/>
        <w:t xml:space="preserve">installation, saline injection and </w:t>
      </w:r>
      <w:proofErr w:type="spellStart"/>
      <w:r w:rsidRPr="00623D7F">
        <w:rPr>
          <w:sz w:val="20"/>
          <w:szCs w:val="20"/>
          <w:lang w:bidi="ar-EG"/>
        </w:rPr>
        <w:t>embolization</w:t>
      </w:r>
      <w:proofErr w:type="spellEnd"/>
      <w:r w:rsidRPr="00623D7F">
        <w:rPr>
          <w:b/>
          <w:bCs/>
          <w:sz w:val="20"/>
          <w:szCs w:val="20"/>
          <w:lang w:bidi="ar-EG"/>
        </w:rPr>
        <w:t>.</w:t>
      </w:r>
      <w:r w:rsidR="00623D7F">
        <w:rPr>
          <w:rFonts w:eastAsiaTheme="minorEastAsia" w:hint="eastAsia"/>
          <w:b/>
          <w:bCs/>
          <w:sz w:val="20"/>
          <w:szCs w:val="20"/>
          <w:lang w:eastAsia="zh-CN" w:bidi="ar-EG"/>
        </w:rPr>
        <w:t xml:space="preserve"> </w:t>
      </w:r>
      <w:r w:rsidRPr="00623D7F">
        <w:rPr>
          <w:b/>
          <w:bCs/>
          <w:sz w:val="20"/>
          <w:szCs w:val="20"/>
          <w:lang w:bidi="ar-EG"/>
        </w:rPr>
        <w:t>(</w:t>
      </w:r>
      <w:r w:rsidRPr="00623D7F">
        <w:rPr>
          <w:rFonts w:cs="Traditional Arabic"/>
          <w:b/>
          <w:bCs/>
          <w:sz w:val="20"/>
          <w:szCs w:val="20"/>
        </w:rPr>
        <w:t>Corey and Pratt</w:t>
      </w:r>
      <w:r w:rsidRPr="00623D7F">
        <w:rPr>
          <w:b/>
          <w:bCs/>
          <w:sz w:val="20"/>
          <w:szCs w:val="20"/>
          <w:lang w:bidi="ar-EG"/>
        </w:rPr>
        <w:t>, 2009)</w:t>
      </w:r>
    </w:p>
    <w:p w:rsidR="002B1E95" w:rsidRPr="00623D7F" w:rsidRDefault="002B1E95" w:rsidP="00D252ED">
      <w:pPr>
        <w:ind w:firstLine="426"/>
        <w:jc w:val="lowKashida"/>
        <w:rPr>
          <w:b/>
          <w:bCs/>
          <w:sz w:val="20"/>
          <w:szCs w:val="20"/>
          <w:lang w:bidi="ar-EG"/>
        </w:rPr>
      </w:pPr>
      <w:proofErr w:type="spellStart"/>
      <w:r w:rsidRPr="00623D7F">
        <w:rPr>
          <w:sz w:val="20"/>
          <w:szCs w:val="20"/>
          <w:lang w:bidi="ar-EG"/>
        </w:rPr>
        <w:t>Transcatheter</w:t>
      </w:r>
      <w:proofErr w:type="spellEnd"/>
      <w:r w:rsidRPr="00623D7F">
        <w:rPr>
          <w:sz w:val="20"/>
          <w:szCs w:val="20"/>
          <w:lang w:bidi="ar-EG"/>
        </w:rPr>
        <w:t xml:space="preserve"> Hepatic Arterial </w:t>
      </w:r>
      <w:proofErr w:type="spellStart"/>
      <w:r w:rsidRPr="00623D7F">
        <w:rPr>
          <w:sz w:val="20"/>
          <w:szCs w:val="20"/>
          <w:lang w:bidi="ar-EG"/>
        </w:rPr>
        <w:t>Chemoembolization</w:t>
      </w:r>
      <w:proofErr w:type="spellEnd"/>
      <w:r w:rsidR="00623D7F">
        <w:rPr>
          <w:rFonts w:eastAsiaTheme="minorEastAsia" w:hint="eastAsia"/>
          <w:sz w:val="20"/>
          <w:szCs w:val="20"/>
          <w:lang w:eastAsia="zh-CN" w:bidi="ar-EG"/>
        </w:rPr>
        <w:t xml:space="preserve"> </w:t>
      </w:r>
      <w:r w:rsidRPr="00623D7F">
        <w:rPr>
          <w:sz w:val="20"/>
          <w:szCs w:val="20"/>
          <w:lang w:bidi="ar-EG"/>
        </w:rPr>
        <w:t>(TACE) is a well established technique combining intra-arterial chemotherapy with delivery</w:t>
      </w:r>
      <w:r w:rsidRPr="00623D7F">
        <w:rPr>
          <w:sz w:val="20"/>
          <w:szCs w:val="20"/>
        </w:rPr>
        <w:t xml:space="preserve"> of embolic agents in order to achieve an anti-tumor effect due to high local concentration and prolonged dwell time of the drug along with select ischemia. </w:t>
      </w:r>
      <w:proofErr w:type="spellStart"/>
      <w:r w:rsidRPr="00623D7F">
        <w:rPr>
          <w:sz w:val="20"/>
          <w:szCs w:val="20"/>
        </w:rPr>
        <w:t>Chemoembolization</w:t>
      </w:r>
      <w:proofErr w:type="spellEnd"/>
      <w:r w:rsidRPr="00623D7F">
        <w:rPr>
          <w:sz w:val="20"/>
          <w:szCs w:val="20"/>
        </w:rPr>
        <w:t xml:space="preserve"> can also produce significant results in term of tumor shrinkage and survival in many of this patient (</w:t>
      </w:r>
      <w:r w:rsidRPr="00623D7F">
        <w:rPr>
          <w:rFonts w:cs="Traditional Arabic"/>
          <w:b/>
          <w:bCs/>
          <w:sz w:val="20"/>
          <w:szCs w:val="20"/>
        </w:rPr>
        <w:t>Shin</w:t>
      </w:r>
      <w:r w:rsidRPr="00623D7F">
        <w:rPr>
          <w:b/>
          <w:bCs/>
          <w:sz w:val="20"/>
          <w:szCs w:val="20"/>
        </w:rPr>
        <w:t>, 2009)</w:t>
      </w:r>
      <w:r w:rsidRPr="00623D7F">
        <w:rPr>
          <w:b/>
          <w:bCs/>
          <w:sz w:val="20"/>
          <w:szCs w:val="20"/>
          <w:lang w:bidi="ar-EG"/>
        </w:rPr>
        <w:t>.</w:t>
      </w:r>
    </w:p>
    <w:p w:rsidR="002B1E95" w:rsidRPr="00623D7F" w:rsidRDefault="002B1E95" w:rsidP="00D252ED">
      <w:pPr>
        <w:pStyle w:val="NoSpacing1"/>
        <w:bidi w:val="0"/>
        <w:rPr>
          <w:b/>
          <w:bCs/>
          <w:sz w:val="20"/>
          <w:szCs w:val="20"/>
          <w:lang w:bidi="ar-EG"/>
        </w:rPr>
      </w:pPr>
      <w:r w:rsidRPr="00623D7F">
        <w:rPr>
          <w:b/>
          <w:bCs/>
          <w:sz w:val="20"/>
          <w:szCs w:val="20"/>
          <w:lang w:bidi="ar-EG"/>
        </w:rPr>
        <w:t>Aim of the Work</w:t>
      </w:r>
    </w:p>
    <w:p w:rsidR="002B1E95" w:rsidRPr="00623D7F" w:rsidRDefault="002B1E95" w:rsidP="00D252ED">
      <w:pPr>
        <w:ind w:firstLine="720"/>
        <w:jc w:val="lowKashida"/>
        <w:rPr>
          <w:sz w:val="20"/>
          <w:szCs w:val="20"/>
        </w:rPr>
      </w:pPr>
      <w:r w:rsidRPr="00623D7F">
        <w:rPr>
          <w:sz w:val="20"/>
          <w:szCs w:val="20"/>
          <w:lang w:bidi="ar-EG"/>
        </w:rPr>
        <w:t xml:space="preserve">To compare the therapeutic effects of </w:t>
      </w:r>
      <w:r w:rsidRPr="00623D7F">
        <w:rPr>
          <w:sz w:val="20"/>
          <w:szCs w:val="20"/>
        </w:rPr>
        <w:t>TACE</w:t>
      </w:r>
      <w:r w:rsidRPr="00623D7F">
        <w:rPr>
          <w:sz w:val="20"/>
          <w:szCs w:val="20"/>
          <w:lang w:bidi="ar-EG"/>
        </w:rPr>
        <w:t xml:space="preserve"> versus that of combination therapy of </w:t>
      </w:r>
      <w:r w:rsidRPr="00623D7F">
        <w:rPr>
          <w:sz w:val="20"/>
          <w:szCs w:val="20"/>
        </w:rPr>
        <w:t>TACE</w:t>
      </w:r>
      <w:r w:rsidRPr="00623D7F">
        <w:rPr>
          <w:sz w:val="20"/>
          <w:szCs w:val="20"/>
          <w:lang w:bidi="ar-EG"/>
        </w:rPr>
        <w:t xml:space="preserve"> and</w:t>
      </w:r>
      <w:r w:rsidRPr="00623D7F">
        <w:rPr>
          <w:sz w:val="20"/>
          <w:szCs w:val="20"/>
        </w:rPr>
        <w:t xml:space="preserve"> RFA</w:t>
      </w:r>
      <w:r w:rsidRPr="00623D7F">
        <w:rPr>
          <w:sz w:val="20"/>
          <w:szCs w:val="20"/>
          <w:lang w:bidi="ar-EG"/>
        </w:rPr>
        <w:t xml:space="preserve"> in the treatment of </w:t>
      </w:r>
      <w:proofErr w:type="spellStart"/>
      <w:r w:rsidRPr="00623D7F">
        <w:rPr>
          <w:sz w:val="20"/>
          <w:szCs w:val="20"/>
          <w:lang w:bidi="ar-EG"/>
        </w:rPr>
        <w:t>unresectable</w:t>
      </w:r>
      <w:proofErr w:type="spellEnd"/>
      <w:r w:rsidRPr="00623D7F">
        <w:rPr>
          <w:sz w:val="20"/>
          <w:szCs w:val="20"/>
          <w:lang w:bidi="ar-EG"/>
        </w:rPr>
        <w:t xml:space="preserve"> non-early HCC in cirrhotic </w:t>
      </w:r>
      <w:r w:rsidRPr="00623D7F">
        <w:rPr>
          <w:sz w:val="20"/>
          <w:szCs w:val="20"/>
        </w:rPr>
        <w:t>patients.</w:t>
      </w:r>
    </w:p>
    <w:p w:rsidR="002B1E95" w:rsidRPr="00623D7F" w:rsidRDefault="002B1E95" w:rsidP="00D252ED">
      <w:pPr>
        <w:ind w:firstLine="720"/>
        <w:jc w:val="lowKashida"/>
        <w:rPr>
          <w:sz w:val="20"/>
          <w:szCs w:val="20"/>
        </w:rPr>
      </w:pPr>
    </w:p>
    <w:p w:rsidR="002B1E95" w:rsidRPr="00623D7F" w:rsidRDefault="00164195" w:rsidP="00D252ED">
      <w:pPr>
        <w:pStyle w:val="NoSpacing1"/>
        <w:bidi w:val="0"/>
        <w:rPr>
          <w:b/>
          <w:bCs/>
          <w:sz w:val="20"/>
          <w:szCs w:val="20"/>
        </w:rPr>
      </w:pPr>
      <w:r w:rsidRPr="00623D7F">
        <w:rPr>
          <w:b/>
          <w:bCs/>
          <w:sz w:val="20"/>
          <w:szCs w:val="20"/>
        </w:rPr>
        <w:t>2. Subjects</w:t>
      </w:r>
      <w:r w:rsidR="002B1E95" w:rsidRPr="00623D7F">
        <w:rPr>
          <w:b/>
          <w:bCs/>
          <w:sz w:val="20"/>
          <w:szCs w:val="20"/>
        </w:rPr>
        <w:t xml:space="preserve"> and Methods</w:t>
      </w:r>
    </w:p>
    <w:p w:rsidR="002B1E95" w:rsidRPr="00623D7F" w:rsidRDefault="002B1E95" w:rsidP="00D252ED">
      <w:pPr>
        <w:ind w:firstLine="426"/>
        <w:jc w:val="lowKashida"/>
        <w:rPr>
          <w:sz w:val="20"/>
          <w:szCs w:val="20"/>
          <w:lang w:bidi="ar-EG"/>
        </w:rPr>
      </w:pPr>
      <w:r w:rsidRPr="00623D7F">
        <w:rPr>
          <w:sz w:val="20"/>
          <w:szCs w:val="20"/>
          <w:lang w:bidi="ar-EG"/>
        </w:rPr>
        <w:t xml:space="preserve">     This study was carried out at the gastroenterology and interventional radiology departments at </w:t>
      </w:r>
      <w:proofErr w:type="spellStart"/>
      <w:r w:rsidRPr="00623D7F">
        <w:rPr>
          <w:sz w:val="20"/>
          <w:szCs w:val="20"/>
          <w:lang w:bidi="ar-EG"/>
        </w:rPr>
        <w:t>Ain</w:t>
      </w:r>
      <w:proofErr w:type="spellEnd"/>
      <w:r w:rsidRPr="00623D7F">
        <w:rPr>
          <w:sz w:val="20"/>
          <w:szCs w:val="20"/>
          <w:lang w:bidi="ar-EG"/>
        </w:rPr>
        <w:t xml:space="preserve"> Shams University hospital and </w:t>
      </w:r>
      <w:proofErr w:type="spellStart"/>
      <w:r w:rsidRPr="00623D7F">
        <w:rPr>
          <w:sz w:val="20"/>
          <w:szCs w:val="20"/>
          <w:lang w:bidi="ar-EG"/>
        </w:rPr>
        <w:t>AinShams</w:t>
      </w:r>
      <w:proofErr w:type="spellEnd"/>
      <w:r w:rsidRPr="00623D7F">
        <w:rPr>
          <w:sz w:val="20"/>
          <w:szCs w:val="20"/>
          <w:lang w:bidi="ar-EG"/>
        </w:rPr>
        <w:t xml:space="preserve"> University specialized Hospital .The study was conducted on 40 cirrhotic patients (Child-Pugh class A or B) with solitary HCC ≤ 8.0 cm in diameter, or multiple HCC ≤ 3 </w:t>
      </w:r>
      <w:proofErr w:type="spellStart"/>
      <w:r w:rsidRPr="00623D7F">
        <w:rPr>
          <w:sz w:val="20"/>
          <w:szCs w:val="20"/>
          <w:lang w:bidi="ar-EG"/>
        </w:rPr>
        <w:t>lesions</w:t>
      </w:r>
      <w:r w:rsidRPr="00623D7F">
        <w:rPr>
          <w:rFonts w:ascii="Trebuchet MS" w:hAnsi="Trebuchet MS"/>
          <w:sz w:val="20"/>
          <w:szCs w:val="20"/>
        </w:rPr>
        <w:t>,</w:t>
      </w:r>
      <w:r w:rsidRPr="00623D7F">
        <w:rPr>
          <w:sz w:val="20"/>
          <w:szCs w:val="20"/>
          <w:lang w:bidi="ar-EG"/>
        </w:rPr>
        <w:t>each</w:t>
      </w:r>
      <w:proofErr w:type="spellEnd"/>
      <w:r w:rsidRPr="00623D7F">
        <w:rPr>
          <w:sz w:val="20"/>
          <w:szCs w:val="20"/>
          <w:lang w:bidi="ar-EG"/>
        </w:rPr>
        <w:t xml:space="preserve"> ≤ 3.0 cm in diameter confirmed</w:t>
      </w:r>
      <w:r w:rsidRPr="00623D7F">
        <w:rPr>
          <w:sz w:val="20"/>
          <w:szCs w:val="20"/>
        </w:rPr>
        <w:t xml:space="preserve"> by ultrasound, contrast enhanced </w:t>
      </w:r>
      <w:proofErr w:type="spellStart"/>
      <w:r w:rsidRPr="00623D7F">
        <w:rPr>
          <w:sz w:val="20"/>
          <w:szCs w:val="20"/>
        </w:rPr>
        <w:t>triphasic</w:t>
      </w:r>
      <w:proofErr w:type="spellEnd"/>
      <w:r w:rsidRPr="00623D7F">
        <w:rPr>
          <w:sz w:val="20"/>
          <w:szCs w:val="20"/>
        </w:rPr>
        <w:t xml:space="preserve"> CT, AFP and histopathology in some patients.</w:t>
      </w:r>
    </w:p>
    <w:p w:rsidR="002B1E95" w:rsidRPr="00623D7F" w:rsidRDefault="002B1E95" w:rsidP="00D252ED">
      <w:pPr>
        <w:ind w:firstLine="426"/>
        <w:jc w:val="lowKashida"/>
        <w:rPr>
          <w:b/>
          <w:bCs/>
          <w:sz w:val="20"/>
          <w:szCs w:val="20"/>
          <w:u w:val="single"/>
        </w:rPr>
      </w:pPr>
      <w:r w:rsidRPr="00623D7F">
        <w:rPr>
          <w:sz w:val="20"/>
          <w:szCs w:val="20"/>
          <w:lang w:bidi="ar-EG"/>
        </w:rPr>
        <w:lastRenderedPageBreak/>
        <w:t xml:space="preserve">The patients were divided into two groups. "Group A" included 20 patients treated by </w:t>
      </w:r>
      <w:r w:rsidRPr="00623D7F">
        <w:rPr>
          <w:sz w:val="20"/>
          <w:szCs w:val="20"/>
        </w:rPr>
        <w:t xml:space="preserve">TACE </w:t>
      </w:r>
      <w:r w:rsidRPr="00623D7F">
        <w:rPr>
          <w:sz w:val="20"/>
          <w:szCs w:val="20"/>
          <w:lang w:bidi="ar-EG"/>
        </w:rPr>
        <w:t xml:space="preserve">alone, and "Group B" included 20 patients treated by </w:t>
      </w:r>
      <w:r w:rsidRPr="00623D7F">
        <w:rPr>
          <w:sz w:val="20"/>
          <w:szCs w:val="20"/>
        </w:rPr>
        <w:t xml:space="preserve">TACE </w:t>
      </w:r>
      <w:r w:rsidRPr="00623D7F">
        <w:rPr>
          <w:sz w:val="20"/>
          <w:szCs w:val="20"/>
          <w:lang w:bidi="ar-EG"/>
        </w:rPr>
        <w:t xml:space="preserve">combined with RFA </w:t>
      </w:r>
      <w:r w:rsidRPr="00623D7F">
        <w:rPr>
          <w:sz w:val="20"/>
          <w:szCs w:val="20"/>
        </w:rPr>
        <w:t>in two different occasions. The therapeutic effects in the two groups were compared.</w:t>
      </w:r>
    </w:p>
    <w:p w:rsidR="002B1E95" w:rsidRPr="00623D7F" w:rsidRDefault="002B1E95" w:rsidP="00D252ED">
      <w:pPr>
        <w:ind w:firstLine="426"/>
        <w:jc w:val="lowKashida"/>
        <w:rPr>
          <w:sz w:val="20"/>
          <w:szCs w:val="20"/>
          <w:lang w:bidi="ar-EG"/>
        </w:rPr>
      </w:pPr>
      <w:r w:rsidRPr="00623D7F">
        <w:rPr>
          <w:sz w:val="20"/>
          <w:szCs w:val="20"/>
        </w:rPr>
        <w:t>All patients were subjected to full medical history and clinical examination, laboratory investigations including Liver function tests,</w:t>
      </w:r>
      <w:r w:rsidRPr="00623D7F">
        <w:rPr>
          <w:sz w:val="20"/>
          <w:szCs w:val="20"/>
          <w:lang w:bidi="ar-EG"/>
        </w:rPr>
        <w:t xml:space="preserve"> Renal function tests, Complete blood count ,Hepatitis markers including (HBs Ag and HCV </w:t>
      </w:r>
      <w:proofErr w:type="spellStart"/>
      <w:r w:rsidRPr="00623D7F">
        <w:rPr>
          <w:sz w:val="20"/>
          <w:szCs w:val="20"/>
          <w:lang w:bidi="ar-EG"/>
        </w:rPr>
        <w:t>Ab</w:t>
      </w:r>
      <w:proofErr w:type="spellEnd"/>
      <w:r w:rsidRPr="00623D7F">
        <w:rPr>
          <w:sz w:val="20"/>
          <w:szCs w:val="20"/>
          <w:lang w:bidi="ar-EG"/>
        </w:rPr>
        <w:t xml:space="preserve">) using   ELISA technique ,alpha fetoprotein (AFP). Before and at one and every three months after the therapy, </w:t>
      </w:r>
      <w:proofErr w:type="spellStart"/>
      <w:r w:rsidRPr="00623D7F">
        <w:rPr>
          <w:sz w:val="20"/>
          <w:szCs w:val="20"/>
          <w:lang w:bidi="ar-EG"/>
        </w:rPr>
        <w:t>AbdominalUltrasonography</w:t>
      </w:r>
      <w:proofErr w:type="spellEnd"/>
      <w:r w:rsidRPr="00623D7F">
        <w:rPr>
          <w:sz w:val="20"/>
          <w:szCs w:val="20"/>
          <w:lang w:bidi="ar-EG"/>
        </w:rPr>
        <w:t xml:space="preserve"> (US), Doppler ultrasound to assess the patency of hepatic vessels . Baseline enhanced </w:t>
      </w:r>
      <w:proofErr w:type="spellStart"/>
      <w:r w:rsidRPr="00623D7F">
        <w:rPr>
          <w:sz w:val="20"/>
          <w:szCs w:val="20"/>
          <w:lang w:bidi="ar-EG"/>
        </w:rPr>
        <w:t>triphasic</w:t>
      </w:r>
      <w:proofErr w:type="spellEnd"/>
      <w:r w:rsidRPr="00623D7F">
        <w:rPr>
          <w:sz w:val="20"/>
          <w:szCs w:val="20"/>
          <w:lang w:bidi="ar-EG"/>
        </w:rPr>
        <w:t xml:space="preserve"> CT abdomen was performed before therapy and within one and three months after therapy to detect tumor dimension and </w:t>
      </w:r>
      <w:proofErr w:type="spellStart"/>
      <w:r w:rsidRPr="00623D7F">
        <w:rPr>
          <w:sz w:val="20"/>
          <w:szCs w:val="20"/>
          <w:lang w:bidi="ar-EG"/>
        </w:rPr>
        <w:t>vascularity</w:t>
      </w:r>
      <w:proofErr w:type="spellEnd"/>
      <w:r w:rsidRPr="00623D7F">
        <w:rPr>
          <w:sz w:val="20"/>
          <w:szCs w:val="20"/>
          <w:lang w:bidi="ar-EG"/>
        </w:rPr>
        <w:t xml:space="preserve">. Complete resolution is indicated by lack of enhancement on both arterial and portal phase within the treated lesion as evidence by enhanced </w:t>
      </w:r>
      <w:proofErr w:type="spellStart"/>
      <w:r w:rsidRPr="00623D7F">
        <w:rPr>
          <w:sz w:val="20"/>
          <w:szCs w:val="20"/>
          <w:lang w:bidi="ar-EG"/>
        </w:rPr>
        <w:t>triphasic</w:t>
      </w:r>
      <w:proofErr w:type="spellEnd"/>
      <w:r w:rsidRPr="00623D7F">
        <w:rPr>
          <w:sz w:val="20"/>
          <w:szCs w:val="20"/>
          <w:lang w:bidi="ar-EG"/>
        </w:rPr>
        <w:t xml:space="preserve"> CT and by normalization of AFP (if elevated at base line).</w:t>
      </w:r>
      <w:r w:rsidRPr="00623D7F">
        <w:rPr>
          <w:sz w:val="20"/>
          <w:szCs w:val="20"/>
        </w:rPr>
        <w:t xml:space="preserve"> All patients were subjected</w:t>
      </w:r>
      <w:r w:rsidRPr="00623D7F">
        <w:rPr>
          <w:sz w:val="20"/>
          <w:szCs w:val="20"/>
          <w:lang w:bidi="ar-EG"/>
        </w:rPr>
        <w:t xml:space="preserve"> </w:t>
      </w:r>
      <w:proofErr w:type="spellStart"/>
      <w:r w:rsidRPr="00623D7F">
        <w:rPr>
          <w:sz w:val="20"/>
          <w:szCs w:val="20"/>
          <w:lang w:bidi="ar-EG"/>
        </w:rPr>
        <w:t>tofollow</w:t>
      </w:r>
      <w:proofErr w:type="spellEnd"/>
      <w:r w:rsidRPr="00623D7F">
        <w:rPr>
          <w:sz w:val="20"/>
          <w:szCs w:val="20"/>
          <w:lang w:bidi="ar-EG"/>
        </w:rPr>
        <w:t xml:space="preserve"> up for 1year to detect recurrence and </w:t>
      </w:r>
      <w:r w:rsidRPr="00623D7F">
        <w:rPr>
          <w:sz w:val="20"/>
          <w:szCs w:val="20"/>
        </w:rPr>
        <w:t>survival rate.</w:t>
      </w:r>
    </w:p>
    <w:p w:rsidR="002B1E95" w:rsidRPr="00623D7F" w:rsidRDefault="002B1E95" w:rsidP="00D252ED">
      <w:pPr>
        <w:pStyle w:val="NoSpacing1"/>
        <w:bidi w:val="0"/>
        <w:ind w:firstLine="426"/>
        <w:jc w:val="both"/>
        <w:rPr>
          <w:sz w:val="20"/>
          <w:szCs w:val="20"/>
          <w:lang w:bidi="ar-EG"/>
        </w:rPr>
      </w:pPr>
      <w:r w:rsidRPr="00623D7F">
        <w:rPr>
          <w:sz w:val="20"/>
          <w:szCs w:val="20"/>
          <w:lang w:bidi="ar-EG"/>
        </w:rPr>
        <w:t xml:space="preserve">The following patients were excluded from the study: Patients with </w:t>
      </w:r>
      <w:proofErr w:type="spellStart"/>
      <w:r w:rsidRPr="00623D7F">
        <w:rPr>
          <w:sz w:val="20"/>
          <w:szCs w:val="20"/>
          <w:lang w:bidi="ar-EG"/>
        </w:rPr>
        <w:t>decompensated</w:t>
      </w:r>
      <w:proofErr w:type="spellEnd"/>
      <w:r w:rsidRPr="00623D7F">
        <w:rPr>
          <w:sz w:val="20"/>
          <w:szCs w:val="20"/>
          <w:lang w:bidi="ar-EG"/>
        </w:rPr>
        <w:t xml:space="preserve"> liver (Child C), renal impairment (S.cr &gt; 2 mg/dl), Platelet count &lt; 50,000/ mm</w:t>
      </w:r>
      <w:r w:rsidRPr="00623D7F">
        <w:rPr>
          <w:sz w:val="20"/>
          <w:szCs w:val="20"/>
          <w:vertAlign w:val="superscript"/>
          <w:lang w:bidi="ar-EG"/>
        </w:rPr>
        <w:t xml:space="preserve">3, </w:t>
      </w:r>
      <w:proofErr w:type="spellStart"/>
      <w:r w:rsidRPr="00623D7F">
        <w:rPr>
          <w:sz w:val="20"/>
          <w:szCs w:val="20"/>
          <w:lang w:bidi="ar-EG"/>
        </w:rPr>
        <w:t>Prothrombin</w:t>
      </w:r>
      <w:proofErr w:type="spellEnd"/>
      <w:r w:rsidRPr="00623D7F">
        <w:rPr>
          <w:sz w:val="20"/>
          <w:szCs w:val="20"/>
          <w:lang w:bidi="ar-EG"/>
        </w:rPr>
        <w:t xml:space="preserve"> activity less than 50%, Tumor not confined to one lobe of the liver, evidence of distant metastases, Portal vein thrombosis, vascular invasion, extensive </w:t>
      </w:r>
      <w:proofErr w:type="spellStart"/>
      <w:r w:rsidRPr="00623D7F">
        <w:rPr>
          <w:sz w:val="20"/>
          <w:szCs w:val="20"/>
          <w:lang w:bidi="ar-EG"/>
        </w:rPr>
        <w:t>arterio</w:t>
      </w:r>
      <w:proofErr w:type="spellEnd"/>
      <w:r w:rsidRPr="00623D7F">
        <w:rPr>
          <w:sz w:val="20"/>
          <w:szCs w:val="20"/>
          <w:lang w:bidi="ar-EG"/>
        </w:rPr>
        <w:t xml:space="preserve">-venous shunting, and Technically inaccessible hepatic artery. </w:t>
      </w:r>
    </w:p>
    <w:p w:rsidR="002B1E95" w:rsidRPr="00623D7F" w:rsidRDefault="002B1E95" w:rsidP="00D252ED">
      <w:pPr>
        <w:rPr>
          <w:b/>
          <w:bCs/>
          <w:sz w:val="20"/>
          <w:szCs w:val="20"/>
          <w:lang w:bidi="ar-EG"/>
        </w:rPr>
      </w:pPr>
      <w:r w:rsidRPr="00623D7F">
        <w:rPr>
          <w:b/>
          <w:bCs/>
          <w:sz w:val="20"/>
          <w:szCs w:val="20"/>
          <w:lang w:bidi="ar-EG"/>
        </w:rPr>
        <w:t>Techniques of Treatment</w:t>
      </w:r>
    </w:p>
    <w:p w:rsidR="002B1E95" w:rsidRPr="00623D7F" w:rsidRDefault="002B1E95" w:rsidP="00D252ED">
      <w:pPr>
        <w:jc w:val="lowKashida"/>
        <w:rPr>
          <w:b/>
          <w:bCs/>
          <w:sz w:val="20"/>
          <w:szCs w:val="20"/>
          <w:lang w:bidi="ar-EG"/>
        </w:rPr>
      </w:pPr>
      <w:r w:rsidRPr="00623D7F">
        <w:rPr>
          <w:b/>
          <w:bCs/>
          <w:sz w:val="20"/>
          <w:szCs w:val="20"/>
          <w:lang w:bidi="ar-EG"/>
        </w:rPr>
        <w:t>A- Technique of TACE:</w:t>
      </w:r>
    </w:p>
    <w:p w:rsidR="002B1E95" w:rsidRPr="00623D7F" w:rsidRDefault="002B1E95" w:rsidP="00D252ED">
      <w:pPr>
        <w:ind w:firstLine="426"/>
        <w:jc w:val="lowKashida"/>
        <w:rPr>
          <w:sz w:val="20"/>
          <w:szCs w:val="20"/>
          <w:lang w:bidi="ar-EG"/>
        </w:rPr>
      </w:pPr>
      <w:r w:rsidRPr="00623D7F">
        <w:rPr>
          <w:sz w:val="20"/>
          <w:szCs w:val="20"/>
          <w:lang w:bidi="ar-EG"/>
        </w:rPr>
        <w:t xml:space="preserve">Selective hepatic angiography: </w:t>
      </w:r>
      <w:proofErr w:type="spellStart"/>
      <w:r w:rsidRPr="00623D7F">
        <w:rPr>
          <w:sz w:val="20"/>
          <w:szCs w:val="20"/>
          <w:lang w:bidi="ar-EG"/>
        </w:rPr>
        <w:t>Coeliac</w:t>
      </w:r>
      <w:proofErr w:type="spellEnd"/>
      <w:r w:rsidRPr="00623D7F">
        <w:rPr>
          <w:sz w:val="20"/>
          <w:szCs w:val="20"/>
          <w:lang w:bidi="ar-EG"/>
        </w:rPr>
        <w:t xml:space="preserve"> </w:t>
      </w:r>
      <w:proofErr w:type="spellStart"/>
      <w:r w:rsidRPr="00623D7F">
        <w:rPr>
          <w:sz w:val="20"/>
          <w:szCs w:val="20"/>
          <w:lang w:bidi="ar-EG"/>
        </w:rPr>
        <w:t>arteriography</w:t>
      </w:r>
      <w:proofErr w:type="spellEnd"/>
      <w:r w:rsidRPr="00623D7F">
        <w:rPr>
          <w:sz w:val="20"/>
          <w:szCs w:val="20"/>
          <w:lang w:bidi="ar-EG"/>
        </w:rPr>
        <w:t xml:space="preserve"> and superior mesenteric </w:t>
      </w:r>
      <w:proofErr w:type="spellStart"/>
      <w:r w:rsidRPr="00623D7F">
        <w:rPr>
          <w:sz w:val="20"/>
          <w:szCs w:val="20"/>
          <w:lang w:bidi="ar-EG"/>
        </w:rPr>
        <w:t>arteriography</w:t>
      </w:r>
      <w:proofErr w:type="spellEnd"/>
      <w:r w:rsidRPr="00623D7F">
        <w:rPr>
          <w:sz w:val="20"/>
          <w:szCs w:val="20"/>
          <w:lang w:bidi="ar-EG"/>
        </w:rPr>
        <w:t xml:space="preserve"> was done to determine the vascular anatomy and portal blood flow and to identify the feeding arteries and the presence of </w:t>
      </w:r>
      <w:proofErr w:type="spellStart"/>
      <w:r w:rsidRPr="00623D7F">
        <w:rPr>
          <w:sz w:val="20"/>
          <w:szCs w:val="20"/>
          <w:lang w:bidi="ar-EG"/>
        </w:rPr>
        <w:t>intratumorarterio</w:t>
      </w:r>
      <w:proofErr w:type="spellEnd"/>
      <w:r w:rsidRPr="00623D7F">
        <w:rPr>
          <w:sz w:val="20"/>
          <w:szCs w:val="20"/>
          <w:lang w:bidi="ar-EG"/>
        </w:rPr>
        <w:t xml:space="preserve">-venous shunting. A Catheter with a guide wire is introduced in the femoral artery and is passed retrograde under screen to the celiac trunk till reach the common hepatic artery .Then a mixture of anticancer drug|(Doxorubicin in oil emulsion in a dose of 40-100mg" depending on the tumor size and the state of liver function) with </w:t>
      </w:r>
      <w:proofErr w:type="spellStart"/>
      <w:r w:rsidRPr="00623D7F">
        <w:rPr>
          <w:sz w:val="20"/>
          <w:szCs w:val="20"/>
          <w:lang w:bidi="ar-EG"/>
        </w:rPr>
        <w:t>lipidol</w:t>
      </w:r>
      <w:proofErr w:type="spellEnd"/>
      <w:r w:rsidRPr="00623D7F">
        <w:rPr>
          <w:sz w:val="20"/>
          <w:szCs w:val="20"/>
          <w:lang w:bidi="ar-EG"/>
        </w:rPr>
        <w:t xml:space="preserve"> is slowly injected through the catheter into the tumor vascular bed under screen, lastly, the embolic material gelatin sponge "gel foam" is injected as a mixture with contrast medium and small amount of anticancer drug to occlude the tumor vascular bed and feeding arteries, this adds to the necrosis process and increases the retention of doxorubicin in the tumor tissue .Then Digital subtraction Angiography (DSA) should be done to confirm that tumor staining has disappeared </w:t>
      </w:r>
      <w:r w:rsidRPr="00623D7F">
        <w:rPr>
          <w:b/>
          <w:bCs/>
          <w:sz w:val="20"/>
          <w:szCs w:val="20"/>
          <w:lang w:bidi="ar-EG"/>
        </w:rPr>
        <w:t xml:space="preserve"> (</w:t>
      </w:r>
      <w:r w:rsidRPr="00623D7F">
        <w:rPr>
          <w:rFonts w:cs="Traditional Arabic"/>
          <w:b/>
          <w:bCs/>
          <w:sz w:val="20"/>
          <w:szCs w:val="20"/>
        </w:rPr>
        <w:t>Shin</w:t>
      </w:r>
      <w:r w:rsidRPr="00623D7F">
        <w:rPr>
          <w:b/>
          <w:bCs/>
          <w:sz w:val="20"/>
          <w:szCs w:val="20"/>
          <w:lang w:bidi="ar-EG"/>
        </w:rPr>
        <w:t>., 2009).</w:t>
      </w:r>
      <w:r w:rsidRPr="00623D7F">
        <w:rPr>
          <w:sz w:val="20"/>
          <w:szCs w:val="20"/>
          <w:lang w:bidi="ar-EG"/>
        </w:rPr>
        <w:t xml:space="preserve">Post TACE procedure care include : observation of the vital signs and the site of puncture for any </w:t>
      </w:r>
      <w:r w:rsidRPr="00623D7F">
        <w:rPr>
          <w:sz w:val="20"/>
          <w:szCs w:val="20"/>
          <w:lang w:bidi="ar-EG"/>
        </w:rPr>
        <w:lastRenderedPageBreak/>
        <w:t xml:space="preserve">bleeding, good hydration and medications as </w:t>
      </w:r>
      <w:proofErr w:type="spellStart"/>
      <w:r w:rsidRPr="00623D7F">
        <w:rPr>
          <w:sz w:val="20"/>
          <w:szCs w:val="20"/>
          <w:lang w:bidi="ar-EG"/>
        </w:rPr>
        <w:t>antiemetics</w:t>
      </w:r>
      <w:proofErr w:type="spellEnd"/>
      <w:r w:rsidRPr="00623D7F">
        <w:rPr>
          <w:sz w:val="20"/>
          <w:szCs w:val="20"/>
          <w:lang w:bidi="ar-EG"/>
        </w:rPr>
        <w:t>, antibiotics, antipyretics and analgesics</w:t>
      </w:r>
      <w:r w:rsidRPr="00623D7F">
        <w:rPr>
          <w:b/>
          <w:bCs/>
          <w:sz w:val="20"/>
          <w:szCs w:val="20"/>
          <w:lang w:bidi="ar-EG"/>
        </w:rPr>
        <w:t>.</w:t>
      </w:r>
    </w:p>
    <w:p w:rsidR="002B1E95" w:rsidRPr="00623D7F" w:rsidRDefault="002B1E95" w:rsidP="00D252ED">
      <w:pPr>
        <w:pStyle w:val="NoSpacing1"/>
        <w:bidi w:val="0"/>
        <w:rPr>
          <w:b/>
          <w:bCs/>
          <w:sz w:val="20"/>
          <w:szCs w:val="20"/>
          <w:lang w:bidi="ar-EG"/>
        </w:rPr>
      </w:pPr>
      <w:r w:rsidRPr="00623D7F">
        <w:rPr>
          <w:b/>
          <w:bCs/>
          <w:sz w:val="20"/>
          <w:szCs w:val="20"/>
          <w:lang w:bidi="ar-EG"/>
        </w:rPr>
        <w:t>B- Technique of RFA</w:t>
      </w:r>
    </w:p>
    <w:p w:rsidR="002B1E95" w:rsidRPr="00623D7F" w:rsidRDefault="002B1E95" w:rsidP="00D252ED">
      <w:pPr>
        <w:ind w:firstLine="426"/>
        <w:jc w:val="lowKashida"/>
        <w:rPr>
          <w:b/>
          <w:bCs/>
          <w:sz w:val="20"/>
          <w:szCs w:val="20"/>
          <w:lang w:bidi="ar-EG"/>
        </w:rPr>
      </w:pPr>
      <w:r w:rsidRPr="00623D7F">
        <w:rPr>
          <w:sz w:val="20"/>
          <w:szCs w:val="20"/>
          <w:lang w:bidi="ar-EG"/>
        </w:rPr>
        <w:t xml:space="preserve">The RF generator delivers an alternative current at frequency of 450 KHZ with two electrodes, one called the active electrode which is in direct contact to the targeted tissues and the other is called the dispersive electrode which is applied on the patient's thigh "which not produce heat at this electrode " by this manner the whole body is involved into a closed electric circuit. </w:t>
      </w:r>
      <w:r w:rsidRPr="00623D7F">
        <w:rPr>
          <w:b/>
          <w:bCs/>
          <w:sz w:val="20"/>
          <w:szCs w:val="20"/>
          <w:lang w:bidi="ar-EG"/>
        </w:rPr>
        <w:t>(</w:t>
      </w:r>
      <w:proofErr w:type="spellStart"/>
      <w:r w:rsidRPr="00623D7F">
        <w:rPr>
          <w:rFonts w:cs="Traditional Arabic"/>
          <w:b/>
          <w:bCs/>
          <w:sz w:val="20"/>
          <w:szCs w:val="20"/>
        </w:rPr>
        <w:t>Kim</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2008)</w:t>
      </w:r>
    </w:p>
    <w:p w:rsidR="002B1E95" w:rsidRPr="00623D7F" w:rsidRDefault="002B1E95" w:rsidP="00D252ED">
      <w:pPr>
        <w:ind w:firstLine="426"/>
        <w:jc w:val="lowKashida"/>
        <w:rPr>
          <w:b/>
          <w:bCs/>
          <w:sz w:val="20"/>
          <w:szCs w:val="20"/>
          <w:lang w:bidi="ar-EG"/>
        </w:rPr>
      </w:pPr>
      <w:r w:rsidRPr="00623D7F">
        <w:rPr>
          <w:sz w:val="20"/>
          <w:szCs w:val="20"/>
          <w:lang w:bidi="ar-EG"/>
        </w:rPr>
        <w:t xml:space="preserve">For adequate destruction of tumor tissue, it must be subjected to </w:t>
      </w:r>
      <w:proofErr w:type="spellStart"/>
      <w:r w:rsidRPr="00623D7F">
        <w:rPr>
          <w:sz w:val="20"/>
          <w:szCs w:val="20"/>
          <w:lang w:bidi="ar-EG"/>
        </w:rPr>
        <w:t>cytotoxic</w:t>
      </w:r>
      <w:proofErr w:type="spellEnd"/>
      <w:r w:rsidRPr="00623D7F">
        <w:rPr>
          <w:sz w:val="20"/>
          <w:szCs w:val="20"/>
          <w:lang w:bidi="ar-EG"/>
        </w:rPr>
        <w:t xml:space="preserve"> temperature, an essential objective of ablative therapy is achievement and maintenance of a50-100c</w:t>
      </w:r>
      <w:r w:rsidRPr="00623D7F">
        <w:rPr>
          <w:sz w:val="20"/>
          <w:szCs w:val="20"/>
          <w:vertAlign w:val="superscript"/>
          <w:lang w:bidi="ar-EG"/>
        </w:rPr>
        <w:t>o</w:t>
      </w:r>
      <w:r w:rsidRPr="00623D7F">
        <w:rPr>
          <w:sz w:val="20"/>
          <w:szCs w:val="20"/>
          <w:lang w:bidi="ar-EG"/>
        </w:rPr>
        <w:t xml:space="preserve"> temperature throughout the entire target volume for at least 4-6 minutes, however the relatively slow thermal conduction from the electrode surface through the tissues increases the duration of application to 10-30 minutes. Effective ablation can be achieved by optimizing heat production minimizing heat loss. </w:t>
      </w:r>
      <w:r w:rsidRPr="00623D7F">
        <w:rPr>
          <w:b/>
          <w:bCs/>
          <w:sz w:val="20"/>
          <w:szCs w:val="20"/>
          <w:lang w:bidi="ar-EG"/>
        </w:rPr>
        <w:t>(</w:t>
      </w:r>
      <w:proofErr w:type="spellStart"/>
      <w:r w:rsidRPr="00623D7F">
        <w:rPr>
          <w:b/>
          <w:bCs/>
          <w:sz w:val="20"/>
          <w:szCs w:val="20"/>
          <w:lang w:bidi="ar-EG"/>
        </w:rPr>
        <w:t>Georgiades</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2008) </w:t>
      </w:r>
    </w:p>
    <w:p w:rsidR="002B1E95" w:rsidRPr="00623D7F" w:rsidRDefault="002B1E95" w:rsidP="00D252ED">
      <w:pPr>
        <w:ind w:firstLine="426"/>
        <w:jc w:val="lowKashida"/>
        <w:rPr>
          <w:sz w:val="20"/>
          <w:szCs w:val="20"/>
          <w:lang w:bidi="ar-EG"/>
        </w:rPr>
      </w:pPr>
      <w:r w:rsidRPr="00623D7F">
        <w:rPr>
          <w:sz w:val="20"/>
          <w:szCs w:val="20"/>
          <w:lang w:bidi="ar-EG"/>
        </w:rPr>
        <w:t xml:space="preserve">The patient must be Fasting for at least 6 hours and lying in supine position or left lateral </w:t>
      </w:r>
      <w:proofErr w:type="spellStart"/>
      <w:r w:rsidRPr="00623D7F">
        <w:rPr>
          <w:sz w:val="20"/>
          <w:szCs w:val="20"/>
          <w:lang w:bidi="ar-EG"/>
        </w:rPr>
        <w:t>decubitus</w:t>
      </w:r>
      <w:proofErr w:type="spellEnd"/>
      <w:r w:rsidRPr="00623D7F">
        <w:rPr>
          <w:sz w:val="20"/>
          <w:szCs w:val="20"/>
          <w:lang w:bidi="ar-EG"/>
        </w:rPr>
        <w:t xml:space="preserve"> . The procedure was performed with ultrasound guidance after good sedation. Small skin incision to facilitate passage of needle . Baseline tissue impedance was measured. Generator output was slowly increased to 450-1100 MA if an increase in impedance equal to or greater than 10 above base line the current was reduced in 50MA interval until stable impedance was observed this reduction was necessary to prevent tissue boiling.</w:t>
      </w:r>
    </w:p>
    <w:p w:rsidR="002B1E95" w:rsidRPr="00623D7F" w:rsidRDefault="002B1E95" w:rsidP="00D252ED">
      <w:pPr>
        <w:pStyle w:val="NoSpacing1"/>
        <w:bidi w:val="0"/>
        <w:rPr>
          <w:sz w:val="20"/>
          <w:szCs w:val="20"/>
          <w:lang w:bidi="ar-EG"/>
        </w:rPr>
      </w:pPr>
      <w:r w:rsidRPr="00623D7F">
        <w:rPr>
          <w:sz w:val="20"/>
          <w:szCs w:val="20"/>
          <w:lang w:bidi="ar-EG"/>
        </w:rPr>
        <w:t>Intensity</w:t>
      </w:r>
      <w:r w:rsidRPr="00623D7F">
        <w:rPr>
          <w:sz w:val="20"/>
          <w:szCs w:val="20"/>
          <w:vertAlign w:val="superscript"/>
          <w:lang w:bidi="ar-EG"/>
        </w:rPr>
        <w:t>2</w:t>
      </w:r>
      <w:r w:rsidRPr="00623D7F">
        <w:rPr>
          <w:sz w:val="20"/>
          <w:szCs w:val="20"/>
          <w:lang w:bidi="ar-EG"/>
        </w:rPr>
        <w:t xml:space="preserve"> = Watts / impedance</w:t>
      </w:r>
    </w:p>
    <w:p w:rsidR="002B1E95" w:rsidRPr="00623D7F" w:rsidRDefault="002B1E95" w:rsidP="00D252ED">
      <w:pPr>
        <w:ind w:firstLine="426"/>
        <w:jc w:val="lowKashida"/>
        <w:rPr>
          <w:b/>
          <w:bCs/>
          <w:sz w:val="20"/>
          <w:szCs w:val="20"/>
          <w:lang w:bidi="ar-EG"/>
        </w:rPr>
      </w:pPr>
      <w:r w:rsidRPr="00623D7F">
        <w:rPr>
          <w:sz w:val="20"/>
          <w:szCs w:val="20"/>
          <w:lang w:bidi="ar-EG"/>
        </w:rPr>
        <w:t xml:space="preserve">As radiofrequency energy was applied to the treatment probes a </w:t>
      </w:r>
      <w:proofErr w:type="spellStart"/>
      <w:r w:rsidRPr="00623D7F">
        <w:rPr>
          <w:sz w:val="20"/>
          <w:szCs w:val="20"/>
          <w:lang w:bidi="ar-EG"/>
        </w:rPr>
        <w:t>hyperechoic</w:t>
      </w:r>
      <w:proofErr w:type="spellEnd"/>
      <w:r w:rsidRPr="00623D7F">
        <w:rPr>
          <w:sz w:val="20"/>
          <w:szCs w:val="20"/>
          <w:lang w:bidi="ar-EG"/>
        </w:rPr>
        <w:t xml:space="preserve"> focus developed around the </w:t>
      </w:r>
      <w:proofErr w:type="spellStart"/>
      <w:r w:rsidRPr="00623D7F">
        <w:rPr>
          <w:sz w:val="20"/>
          <w:szCs w:val="20"/>
          <w:lang w:bidi="ar-EG"/>
        </w:rPr>
        <w:t>uninsulated</w:t>
      </w:r>
      <w:proofErr w:type="spellEnd"/>
      <w:r w:rsidRPr="00623D7F">
        <w:rPr>
          <w:sz w:val="20"/>
          <w:szCs w:val="20"/>
          <w:lang w:bidi="ar-EG"/>
        </w:rPr>
        <w:t xml:space="preserve"> portion of the electrodes, this was attributed to tissue vaporization and </w:t>
      </w:r>
      <w:proofErr w:type="spellStart"/>
      <w:r w:rsidRPr="00623D7F">
        <w:rPr>
          <w:sz w:val="20"/>
          <w:szCs w:val="20"/>
          <w:lang w:bidi="ar-EG"/>
        </w:rPr>
        <w:t>cavitation</w:t>
      </w:r>
      <w:proofErr w:type="spellEnd"/>
      <w:r w:rsidRPr="00623D7F">
        <w:rPr>
          <w:sz w:val="20"/>
          <w:szCs w:val="20"/>
          <w:lang w:bidi="ar-EG"/>
        </w:rPr>
        <w:t xml:space="preserve">. The area of </w:t>
      </w:r>
      <w:proofErr w:type="spellStart"/>
      <w:r w:rsidRPr="00623D7F">
        <w:rPr>
          <w:sz w:val="20"/>
          <w:szCs w:val="20"/>
          <w:lang w:bidi="ar-EG"/>
        </w:rPr>
        <w:t>echogenecity</w:t>
      </w:r>
      <w:proofErr w:type="spellEnd"/>
      <w:r w:rsidRPr="00623D7F">
        <w:rPr>
          <w:sz w:val="20"/>
          <w:szCs w:val="20"/>
          <w:lang w:bidi="ar-EG"/>
        </w:rPr>
        <w:t xml:space="preserve"> was round most often progressively increased in size over the course of ablation and generally enveloped the entire tumor with variable extension in the surrounding liver by the end of the treatment. </w:t>
      </w:r>
      <w:r w:rsidRPr="00623D7F">
        <w:rPr>
          <w:b/>
          <w:bCs/>
          <w:sz w:val="20"/>
          <w:szCs w:val="20"/>
          <w:lang w:bidi="ar-EG"/>
        </w:rPr>
        <w:t>(</w:t>
      </w:r>
      <w:proofErr w:type="spellStart"/>
      <w:r w:rsidRPr="00623D7F">
        <w:rPr>
          <w:rFonts w:cs="Traditional Arabic"/>
          <w:b/>
          <w:bCs/>
          <w:sz w:val="20"/>
          <w:szCs w:val="20"/>
        </w:rPr>
        <w:t>Kim</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2008).</w:t>
      </w:r>
    </w:p>
    <w:p w:rsidR="002B1E95" w:rsidRPr="00623D7F" w:rsidRDefault="002B1E95" w:rsidP="00D252ED">
      <w:pPr>
        <w:ind w:firstLine="426"/>
        <w:jc w:val="both"/>
        <w:rPr>
          <w:sz w:val="20"/>
          <w:szCs w:val="20"/>
          <w:lang w:bidi="ar-EG"/>
        </w:rPr>
      </w:pPr>
      <w:r w:rsidRPr="00623D7F">
        <w:rPr>
          <w:sz w:val="20"/>
          <w:szCs w:val="20"/>
          <w:lang w:bidi="ar-EG"/>
        </w:rPr>
        <w:t xml:space="preserve">Post RF procedure care include: Prophylactic antibiotics, </w:t>
      </w:r>
      <w:proofErr w:type="spellStart"/>
      <w:r w:rsidRPr="00623D7F">
        <w:rPr>
          <w:sz w:val="20"/>
          <w:szCs w:val="20"/>
          <w:lang w:bidi="ar-EG"/>
        </w:rPr>
        <w:t>allopurinol</w:t>
      </w:r>
      <w:proofErr w:type="spellEnd"/>
      <w:r w:rsidRPr="00623D7F">
        <w:rPr>
          <w:sz w:val="20"/>
          <w:szCs w:val="20"/>
          <w:lang w:bidi="ar-EG"/>
        </w:rPr>
        <w:t xml:space="preserve">, </w:t>
      </w:r>
      <w:proofErr w:type="spellStart"/>
      <w:r w:rsidRPr="00623D7F">
        <w:rPr>
          <w:sz w:val="20"/>
          <w:szCs w:val="20"/>
          <w:lang w:bidi="ar-EG"/>
        </w:rPr>
        <w:t>Paracetamol</w:t>
      </w:r>
      <w:proofErr w:type="spellEnd"/>
      <w:r w:rsidRPr="00623D7F">
        <w:rPr>
          <w:sz w:val="20"/>
          <w:szCs w:val="20"/>
          <w:lang w:bidi="ar-EG"/>
        </w:rPr>
        <w:t xml:space="preserve"> and Plenty of fluid intake.</w:t>
      </w:r>
    </w:p>
    <w:p w:rsidR="002B1E95" w:rsidRPr="00623D7F" w:rsidRDefault="002B1E95" w:rsidP="00D252ED">
      <w:pPr>
        <w:pStyle w:val="NoSpacing1"/>
        <w:bidi w:val="0"/>
        <w:jc w:val="both"/>
        <w:rPr>
          <w:b/>
          <w:bCs/>
          <w:sz w:val="20"/>
          <w:szCs w:val="20"/>
          <w:lang w:bidi="ar-EG"/>
        </w:rPr>
      </w:pPr>
      <w:r w:rsidRPr="00623D7F">
        <w:rPr>
          <w:b/>
          <w:bCs/>
          <w:sz w:val="20"/>
          <w:szCs w:val="20"/>
          <w:lang w:bidi="ar-EG"/>
        </w:rPr>
        <w:t>C-Combined TACE and RFA:-</w:t>
      </w:r>
    </w:p>
    <w:p w:rsidR="002B1E95" w:rsidRPr="00623D7F" w:rsidRDefault="002B1E95" w:rsidP="00D252ED">
      <w:pPr>
        <w:pStyle w:val="NoSpacing1"/>
        <w:bidi w:val="0"/>
        <w:jc w:val="both"/>
        <w:rPr>
          <w:sz w:val="20"/>
          <w:szCs w:val="20"/>
          <w:lang w:bidi="ar-EG"/>
        </w:rPr>
      </w:pPr>
      <w:r w:rsidRPr="00623D7F">
        <w:rPr>
          <w:sz w:val="20"/>
          <w:szCs w:val="20"/>
          <w:lang w:bidi="ar-EG"/>
        </w:rPr>
        <w:t xml:space="preserve">     TACE was performed first, one or two weeks after   TACE therapy RFA was performed.</w:t>
      </w:r>
    </w:p>
    <w:p w:rsidR="002B1E95" w:rsidRPr="00623D7F" w:rsidRDefault="002B1E95" w:rsidP="00D252ED">
      <w:pPr>
        <w:pStyle w:val="NoSpacing1"/>
        <w:bidi w:val="0"/>
        <w:jc w:val="both"/>
        <w:rPr>
          <w:b/>
          <w:bCs/>
          <w:sz w:val="20"/>
          <w:szCs w:val="20"/>
          <w:lang w:bidi="ar-EG"/>
        </w:rPr>
      </w:pPr>
      <w:r w:rsidRPr="00623D7F">
        <w:rPr>
          <w:b/>
          <w:bCs/>
          <w:sz w:val="20"/>
          <w:szCs w:val="20"/>
          <w:lang w:bidi="ar-EG"/>
        </w:rPr>
        <w:t xml:space="preserve">Statistical Methodology   </w:t>
      </w:r>
    </w:p>
    <w:p w:rsidR="002B1E95" w:rsidRPr="00623D7F" w:rsidRDefault="002B1E95" w:rsidP="00D252ED">
      <w:pPr>
        <w:pStyle w:val="NoSpacing1"/>
        <w:bidi w:val="0"/>
        <w:ind w:firstLine="426"/>
        <w:jc w:val="both"/>
        <w:rPr>
          <w:sz w:val="20"/>
          <w:szCs w:val="20"/>
          <w:lang w:bidi="ar-EG"/>
        </w:rPr>
      </w:pPr>
      <w:r w:rsidRPr="00623D7F">
        <w:rPr>
          <w:sz w:val="20"/>
          <w:szCs w:val="20"/>
          <w:lang w:bidi="ar-EG"/>
        </w:rPr>
        <w:t>Analysis of data was done by IBM computer using SPSS as follows: Description of quantitative variables as mean, SD and range and Description of qualitative variables as No and %.</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t>Chi- square test was used to compare qualitative variables</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t>Fisher exact test was used instead of chi-square when one expected cell or more &lt;5.</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lastRenderedPageBreak/>
        <w:t>Unpaired t-test was used to compare two independent groups as regard a quantitative variable.</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t xml:space="preserve">Kaplan </w:t>
      </w:r>
      <w:proofErr w:type="spellStart"/>
      <w:r w:rsidRPr="00623D7F">
        <w:rPr>
          <w:sz w:val="20"/>
          <w:szCs w:val="20"/>
          <w:lang w:bidi="ar-EG"/>
        </w:rPr>
        <w:t>meire</w:t>
      </w:r>
      <w:proofErr w:type="spellEnd"/>
      <w:r w:rsidRPr="00623D7F">
        <w:rPr>
          <w:sz w:val="20"/>
          <w:szCs w:val="20"/>
          <w:lang w:bidi="ar-EG"/>
        </w:rPr>
        <w:t xml:space="preserve"> curve was used to find out the either overall or event free in relation to the follow up duration </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t xml:space="preserve">Log rank test was used to compare cumulative survival between both groups.   </w:t>
      </w:r>
    </w:p>
    <w:p w:rsidR="002B1E95" w:rsidRPr="00623D7F" w:rsidRDefault="002B1E95" w:rsidP="00D252ED">
      <w:pPr>
        <w:pStyle w:val="NoSpacing1"/>
        <w:numPr>
          <w:ilvl w:val="0"/>
          <w:numId w:val="17"/>
        </w:numPr>
        <w:bidi w:val="0"/>
        <w:ind w:left="284" w:hanging="349"/>
        <w:jc w:val="both"/>
        <w:rPr>
          <w:sz w:val="20"/>
          <w:szCs w:val="20"/>
          <w:lang w:bidi="ar-EG"/>
        </w:rPr>
      </w:pPr>
      <w:r w:rsidRPr="00623D7F">
        <w:rPr>
          <w:sz w:val="20"/>
          <w:szCs w:val="20"/>
          <w:lang w:bidi="ar-EG"/>
        </w:rPr>
        <w:t xml:space="preserve">Mann Whitney </w:t>
      </w:r>
      <w:proofErr w:type="spellStart"/>
      <w:r w:rsidRPr="00623D7F">
        <w:rPr>
          <w:sz w:val="20"/>
          <w:szCs w:val="20"/>
          <w:lang w:bidi="ar-EG"/>
        </w:rPr>
        <w:t>Willcoxon</w:t>
      </w:r>
      <w:proofErr w:type="spellEnd"/>
      <w:r w:rsidRPr="00623D7F">
        <w:rPr>
          <w:sz w:val="20"/>
          <w:szCs w:val="20"/>
          <w:lang w:bidi="ar-EG"/>
        </w:rPr>
        <w:t xml:space="preserve"> test was used instead of Unpaired t-test when SD &gt; 50% (Non parametric data)  </w:t>
      </w:r>
      <w:r w:rsidRPr="00623D7F">
        <w:rPr>
          <w:i/>
          <w:iCs/>
          <w:sz w:val="20"/>
          <w:szCs w:val="20"/>
          <w:lang w:bidi="ar-EG"/>
        </w:rPr>
        <w:t>P</w:t>
      </w:r>
      <w:r w:rsidRPr="00623D7F">
        <w:rPr>
          <w:sz w:val="20"/>
          <w:szCs w:val="20"/>
          <w:lang w:bidi="ar-EG"/>
        </w:rPr>
        <w:t xml:space="preserve">&gt;0.05 insignificant, </w:t>
      </w:r>
      <w:r w:rsidRPr="00623D7F">
        <w:rPr>
          <w:i/>
          <w:iCs/>
          <w:sz w:val="20"/>
          <w:szCs w:val="20"/>
          <w:lang w:bidi="ar-EG"/>
        </w:rPr>
        <w:t>P</w:t>
      </w:r>
      <w:r w:rsidRPr="00623D7F">
        <w:rPr>
          <w:sz w:val="20"/>
          <w:szCs w:val="20"/>
          <w:lang w:bidi="ar-EG"/>
        </w:rPr>
        <w:t xml:space="preserve">&lt;0.05 significant and </w:t>
      </w:r>
      <w:r w:rsidRPr="00623D7F">
        <w:rPr>
          <w:i/>
          <w:iCs/>
          <w:sz w:val="20"/>
          <w:szCs w:val="20"/>
          <w:lang w:bidi="ar-EG"/>
        </w:rPr>
        <w:t>P</w:t>
      </w:r>
      <w:r w:rsidRPr="00623D7F">
        <w:rPr>
          <w:sz w:val="20"/>
          <w:szCs w:val="20"/>
          <w:lang w:bidi="ar-EG"/>
        </w:rPr>
        <w:t>&lt;0.01 highly significant .</w:t>
      </w:r>
    </w:p>
    <w:p w:rsidR="002B1E95" w:rsidRPr="00623D7F" w:rsidRDefault="00164195" w:rsidP="00D252ED">
      <w:pPr>
        <w:rPr>
          <w:b/>
          <w:bCs/>
          <w:sz w:val="20"/>
          <w:szCs w:val="20"/>
          <w:lang w:bidi="ar-EG"/>
        </w:rPr>
      </w:pPr>
      <w:r w:rsidRPr="00623D7F">
        <w:rPr>
          <w:b/>
          <w:bCs/>
          <w:sz w:val="20"/>
          <w:szCs w:val="20"/>
          <w:lang w:bidi="ar-EG"/>
        </w:rPr>
        <w:t>3. Results</w:t>
      </w:r>
    </w:p>
    <w:p w:rsidR="002B1E95" w:rsidRPr="00623D7F" w:rsidRDefault="002B1E95" w:rsidP="00D252ED">
      <w:pPr>
        <w:ind w:firstLine="426"/>
        <w:jc w:val="lowKashida"/>
        <w:rPr>
          <w:sz w:val="20"/>
          <w:szCs w:val="20"/>
          <w:lang w:bidi="ar-EG"/>
        </w:rPr>
      </w:pPr>
      <w:r w:rsidRPr="00623D7F">
        <w:rPr>
          <w:sz w:val="20"/>
          <w:szCs w:val="20"/>
          <w:lang w:bidi="ar-EG"/>
        </w:rPr>
        <w:t>The study was conducted on 40 patients "30 males &amp; 10 females with single HCC accompanying cirrhosis. The patients were divided into two groups "Group A" includes 20 patients their mean age 56 ± 20 range from  45 - 62 years and treated by TACE alone, and "Group B" include 20 patients their mean age 53.2 ± 16 range from 49 – 60 years old treated by TACE combined with RFA.</w:t>
      </w:r>
    </w:p>
    <w:p w:rsidR="002B1E95" w:rsidRPr="00623D7F" w:rsidRDefault="002B1E95" w:rsidP="00D252ED">
      <w:pPr>
        <w:pStyle w:val="BodyText"/>
        <w:jc w:val="lowKashida"/>
        <w:rPr>
          <w:b w:val="0"/>
          <w:bCs w:val="0"/>
          <w:sz w:val="20"/>
          <w:szCs w:val="20"/>
          <w:u w:val="none"/>
        </w:rPr>
      </w:pPr>
      <w:r w:rsidRPr="00623D7F">
        <w:rPr>
          <w:b w:val="0"/>
          <w:bCs w:val="0"/>
          <w:sz w:val="20"/>
          <w:szCs w:val="20"/>
          <w:u w:val="none"/>
        </w:rPr>
        <w:t xml:space="preserve">     There was no statistically significant difference between the studied groups as regard age, gender, smoking and presenting symptoms, past history , laboratory data, US results, tumor size by CT (</w:t>
      </w:r>
      <w:r w:rsidRPr="00623D7F">
        <w:rPr>
          <w:b w:val="0"/>
          <w:bCs w:val="0"/>
          <w:i/>
          <w:iCs/>
          <w:sz w:val="20"/>
          <w:szCs w:val="20"/>
          <w:u w:val="none"/>
        </w:rPr>
        <w:t>P</w:t>
      </w:r>
      <w:r w:rsidRPr="00623D7F">
        <w:rPr>
          <w:b w:val="0"/>
          <w:bCs w:val="0"/>
          <w:sz w:val="20"/>
          <w:szCs w:val="20"/>
          <w:u w:val="none"/>
        </w:rPr>
        <w:t xml:space="preserve">&gt;0.05). </w:t>
      </w:r>
    </w:p>
    <w:p w:rsidR="00164195" w:rsidRPr="00623D7F" w:rsidRDefault="00164195" w:rsidP="00D252ED">
      <w:pPr>
        <w:pStyle w:val="NoSpacing1"/>
        <w:bidi w:val="0"/>
        <w:rPr>
          <w:sz w:val="20"/>
          <w:szCs w:val="20"/>
        </w:rPr>
      </w:pPr>
    </w:p>
    <w:p w:rsidR="002B1E95" w:rsidRPr="00623D7F" w:rsidRDefault="002B1E95" w:rsidP="00D252ED">
      <w:pPr>
        <w:pStyle w:val="NoSpacing1"/>
        <w:bidi w:val="0"/>
        <w:rPr>
          <w:sz w:val="20"/>
          <w:szCs w:val="20"/>
        </w:rPr>
      </w:pPr>
      <w:r w:rsidRPr="00623D7F">
        <w:rPr>
          <w:sz w:val="20"/>
          <w:szCs w:val="20"/>
        </w:rPr>
        <w:t xml:space="preserve">Table (1): Comparison between both groups   as regard tumor size  </w:t>
      </w:r>
    </w:p>
    <w:tbl>
      <w:tblPr>
        <w:bidiVisual/>
        <w:tblW w:w="0" w:type="auto"/>
        <w:jc w:val="center"/>
        <w:tblInd w:w="3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843"/>
        <w:gridCol w:w="1417"/>
      </w:tblGrid>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rPr>
            </w:pPr>
            <w:r w:rsidRPr="00623D7F">
              <w:rPr>
                <w:sz w:val="20"/>
                <w:szCs w:val="20"/>
              </w:rPr>
              <w:t>Group B</w:t>
            </w:r>
          </w:p>
          <w:p w:rsidR="002B1E95" w:rsidRPr="00623D7F" w:rsidRDefault="002B1E95" w:rsidP="00D252ED">
            <w:pPr>
              <w:pStyle w:val="NoSpacing1"/>
              <w:bidi w:val="0"/>
              <w:jc w:val="center"/>
              <w:rPr>
                <w:sz w:val="20"/>
                <w:szCs w:val="20"/>
                <w:rtl/>
              </w:rPr>
            </w:pPr>
            <w:r w:rsidRPr="00623D7F">
              <w:rPr>
                <w:sz w:val="20"/>
                <w:szCs w:val="20"/>
              </w:rPr>
              <w:t>N=20</w:t>
            </w:r>
          </w:p>
        </w:tc>
        <w:tc>
          <w:tcPr>
            <w:tcW w:w="1843" w:type="dxa"/>
            <w:vAlign w:val="center"/>
          </w:tcPr>
          <w:p w:rsidR="002B1E95" w:rsidRPr="00623D7F" w:rsidRDefault="002B1E95" w:rsidP="00D252ED">
            <w:pPr>
              <w:pStyle w:val="NoSpacing1"/>
              <w:bidi w:val="0"/>
              <w:jc w:val="center"/>
              <w:rPr>
                <w:sz w:val="20"/>
                <w:szCs w:val="20"/>
                <w:rtl/>
                <w:lang w:bidi="ar-EG"/>
              </w:rPr>
            </w:pPr>
            <w:r w:rsidRPr="00623D7F">
              <w:rPr>
                <w:sz w:val="20"/>
                <w:szCs w:val="20"/>
              </w:rPr>
              <w:t>Group A</w:t>
            </w:r>
          </w:p>
          <w:p w:rsidR="002B1E95" w:rsidRPr="00623D7F" w:rsidRDefault="002B1E95" w:rsidP="00D252ED">
            <w:pPr>
              <w:pStyle w:val="NoSpacing1"/>
              <w:bidi w:val="0"/>
              <w:jc w:val="center"/>
              <w:rPr>
                <w:sz w:val="20"/>
                <w:szCs w:val="20"/>
                <w:rtl/>
              </w:rPr>
            </w:pPr>
            <w:r w:rsidRPr="00623D7F">
              <w:rPr>
                <w:sz w:val="20"/>
                <w:szCs w:val="20"/>
              </w:rPr>
              <w:t>N=20</w:t>
            </w:r>
          </w:p>
        </w:tc>
        <w:tc>
          <w:tcPr>
            <w:tcW w:w="1417" w:type="dxa"/>
            <w:vAlign w:val="center"/>
          </w:tcPr>
          <w:p w:rsidR="002B1E95" w:rsidRPr="00623D7F" w:rsidRDefault="002B1E95" w:rsidP="00D252ED">
            <w:pPr>
              <w:pStyle w:val="NoSpacing1"/>
              <w:bidi w:val="0"/>
              <w:jc w:val="center"/>
              <w:rPr>
                <w:sz w:val="20"/>
                <w:szCs w:val="20"/>
                <w:rtl/>
              </w:rPr>
            </w:pPr>
            <w:r w:rsidRPr="00623D7F">
              <w:rPr>
                <w:sz w:val="20"/>
                <w:szCs w:val="20"/>
              </w:rPr>
              <w:t>Tumor size (cm)</w:t>
            </w:r>
          </w:p>
        </w:tc>
      </w:tr>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1(5%)</w:t>
            </w:r>
          </w:p>
        </w:tc>
        <w:tc>
          <w:tcPr>
            <w:tcW w:w="1843"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2(10%)</w:t>
            </w:r>
          </w:p>
        </w:tc>
        <w:tc>
          <w:tcPr>
            <w:tcW w:w="1417" w:type="dxa"/>
            <w:vAlign w:val="center"/>
          </w:tcPr>
          <w:p w:rsidR="002B1E95" w:rsidRPr="00623D7F" w:rsidRDefault="002B1E95" w:rsidP="00D252ED">
            <w:pPr>
              <w:pStyle w:val="NoSpacing1"/>
              <w:jc w:val="center"/>
              <w:rPr>
                <w:i/>
                <w:iCs/>
                <w:sz w:val="20"/>
                <w:szCs w:val="20"/>
              </w:rPr>
            </w:pPr>
            <w:r w:rsidRPr="00623D7F">
              <w:rPr>
                <w:i/>
                <w:iCs/>
                <w:sz w:val="20"/>
                <w:szCs w:val="20"/>
              </w:rPr>
              <w:t>3-4</w:t>
            </w:r>
          </w:p>
        </w:tc>
      </w:tr>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1(5%)</w:t>
            </w:r>
          </w:p>
        </w:tc>
        <w:tc>
          <w:tcPr>
            <w:tcW w:w="1843" w:type="dxa"/>
            <w:vAlign w:val="center"/>
          </w:tcPr>
          <w:p w:rsidR="002B1E95" w:rsidRPr="00623D7F" w:rsidRDefault="002B1E95" w:rsidP="00D252ED">
            <w:pPr>
              <w:pStyle w:val="NoSpacing1"/>
              <w:bidi w:val="0"/>
              <w:jc w:val="center"/>
              <w:rPr>
                <w:sz w:val="20"/>
                <w:szCs w:val="20"/>
                <w:rtl/>
                <w:lang w:bidi="ar-EG"/>
              </w:rPr>
            </w:pPr>
            <w:r w:rsidRPr="00623D7F">
              <w:rPr>
                <w:sz w:val="20"/>
                <w:szCs w:val="20"/>
                <w:lang w:bidi="ar-EG"/>
              </w:rPr>
              <w:t>2(10%)</w:t>
            </w:r>
          </w:p>
        </w:tc>
        <w:tc>
          <w:tcPr>
            <w:tcW w:w="1417" w:type="dxa"/>
            <w:vAlign w:val="center"/>
          </w:tcPr>
          <w:p w:rsidR="002B1E95" w:rsidRPr="00623D7F" w:rsidRDefault="002B1E95" w:rsidP="00D252ED">
            <w:pPr>
              <w:pStyle w:val="NoSpacing1"/>
              <w:jc w:val="center"/>
              <w:rPr>
                <w:i/>
                <w:iCs/>
                <w:sz w:val="20"/>
                <w:szCs w:val="20"/>
                <w:rtl/>
                <w:lang w:bidi="ar-EG"/>
              </w:rPr>
            </w:pPr>
            <w:r w:rsidRPr="00623D7F">
              <w:rPr>
                <w:i/>
                <w:iCs/>
                <w:sz w:val="20"/>
                <w:szCs w:val="20"/>
              </w:rPr>
              <w:t>4-5</w:t>
            </w:r>
          </w:p>
        </w:tc>
      </w:tr>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6(30%)</w:t>
            </w:r>
          </w:p>
        </w:tc>
        <w:tc>
          <w:tcPr>
            <w:tcW w:w="1843"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6(30%)</w:t>
            </w:r>
          </w:p>
        </w:tc>
        <w:tc>
          <w:tcPr>
            <w:tcW w:w="1417" w:type="dxa"/>
            <w:vAlign w:val="center"/>
          </w:tcPr>
          <w:p w:rsidR="002B1E95" w:rsidRPr="00623D7F" w:rsidRDefault="002B1E95" w:rsidP="00D252ED">
            <w:pPr>
              <w:pStyle w:val="NoSpacing1"/>
              <w:jc w:val="center"/>
              <w:rPr>
                <w:i/>
                <w:iCs/>
                <w:sz w:val="20"/>
                <w:szCs w:val="20"/>
                <w:rtl/>
                <w:lang w:bidi="ar-EG"/>
              </w:rPr>
            </w:pPr>
            <w:r w:rsidRPr="00623D7F">
              <w:rPr>
                <w:i/>
                <w:iCs/>
                <w:sz w:val="20"/>
                <w:szCs w:val="20"/>
              </w:rPr>
              <w:t>5-6</w:t>
            </w:r>
          </w:p>
        </w:tc>
      </w:tr>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6(30%)</w:t>
            </w:r>
          </w:p>
        </w:tc>
        <w:tc>
          <w:tcPr>
            <w:tcW w:w="1843"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4(20%)</w:t>
            </w:r>
          </w:p>
        </w:tc>
        <w:tc>
          <w:tcPr>
            <w:tcW w:w="1417" w:type="dxa"/>
            <w:vAlign w:val="center"/>
          </w:tcPr>
          <w:p w:rsidR="002B1E95" w:rsidRPr="00623D7F" w:rsidRDefault="002B1E95" w:rsidP="00D252ED">
            <w:pPr>
              <w:pStyle w:val="NoSpacing1"/>
              <w:jc w:val="center"/>
              <w:rPr>
                <w:i/>
                <w:iCs/>
                <w:sz w:val="20"/>
                <w:szCs w:val="20"/>
                <w:rtl/>
              </w:rPr>
            </w:pPr>
            <w:r w:rsidRPr="00623D7F">
              <w:rPr>
                <w:i/>
                <w:iCs/>
                <w:sz w:val="20"/>
                <w:szCs w:val="20"/>
              </w:rPr>
              <w:t>6-7</w:t>
            </w:r>
          </w:p>
        </w:tc>
      </w:tr>
      <w:tr w:rsidR="002B1E95" w:rsidRPr="00623D7F" w:rsidTr="002B1E95">
        <w:trPr>
          <w:trHeight w:val="74"/>
          <w:jc w:val="center"/>
        </w:trPr>
        <w:tc>
          <w:tcPr>
            <w:tcW w:w="1559"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6(30%)</w:t>
            </w:r>
          </w:p>
        </w:tc>
        <w:tc>
          <w:tcPr>
            <w:tcW w:w="1843" w:type="dxa"/>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6(30%)</w:t>
            </w:r>
          </w:p>
        </w:tc>
        <w:tc>
          <w:tcPr>
            <w:tcW w:w="1417" w:type="dxa"/>
            <w:vAlign w:val="center"/>
          </w:tcPr>
          <w:p w:rsidR="002B1E95" w:rsidRPr="00623D7F" w:rsidRDefault="002B1E95" w:rsidP="00D252ED">
            <w:pPr>
              <w:pStyle w:val="NoSpacing1"/>
              <w:jc w:val="center"/>
              <w:rPr>
                <w:i/>
                <w:iCs/>
                <w:sz w:val="20"/>
                <w:szCs w:val="20"/>
                <w:rtl/>
              </w:rPr>
            </w:pPr>
            <w:r w:rsidRPr="00623D7F">
              <w:rPr>
                <w:i/>
                <w:iCs/>
                <w:sz w:val="20"/>
                <w:szCs w:val="20"/>
              </w:rPr>
              <w:t>7-8</w:t>
            </w:r>
          </w:p>
        </w:tc>
      </w:tr>
      <w:tr w:rsidR="002B1E95" w:rsidRPr="00623D7F" w:rsidTr="002B1E95">
        <w:trPr>
          <w:trHeight w:val="74"/>
          <w:jc w:val="center"/>
        </w:trPr>
        <w:tc>
          <w:tcPr>
            <w:tcW w:w="3402" w:type="dxa"/>
            <w:gridSpan w:val="2"/>
            <w:vAlign w:val="center"/>
          </w:tcPr>
          <w:p w:rsidR="002B1E95" w:rsidRPr="00623D7F" w:rsidRDefault="002B1E95" w:rsidP="00D252ED">
            <w:pPr>
              <w:pStyle w:val="NoSpacing1"/>
              <w:bidi w:val="0"/>
              <w:jc w:val="center"/>
              <w:rPr>
                <w:sz w:val="20"/>
                <w:szCs w:val="20"/>
                <w:lang w:bidi="ar-EG"/>
              </w:rPr>
            </w:pPr>
            <w:r w:rsidRPr="00623D7F">
              <w:rPr>
                <w:i/>
                <w:iCs/>
                <w:sz w:val="20"/>
                <w:szCs w:val="20"/>
                <w:lang w:bidi="ar-EG"/>
              </w:rPr>
              <w:t>P</w:t>
            </w:r>
            <w:r w:rsidRPr="00623D7F">
              <w:rPr>
                <w:sz w:val="20"/>
                <w:szCs w:val="20"/>
                <w:lang w:bidi="ar-EG"/>
              </w:rPr>
              <w:t>&gt;0.05</w:t>
            </w:r>
          </w:p>
        </w:tc>
        <w:tc>
          <w:tcPr>
            <w:tcW w:w="1417" w:type="dxa"/>
            <w:vAlign w:val="center"/>
          </w:tcPr>
          <w:p w:rsidR="002B1E95" w:rsidRPr="00623D7F" w:rsidRDefault="002B1E95" w:rsidP="00D252ED">
            <w:pPr>
              <w:pStyle w:val="NoSpacing1"/>
              <w:bidi w:val="0"/>
              <w:jc w:val="center"/>
              <w:rPr>
                <w:sz w:val="20"/>
                <w:szCs w:val="20"/>
                <w:rtl/>
              </w:rPr>
            </w:pPr>
            <w:r w:rsidRPr="00623D7F">
              <w:rPr>
                <w:sz w:val="20"/>
                <w:szCs w:val="20"/>
              </w:rPr>
              <w:t>Significance</w:t>
            </w:r>
          </w:p>
        </w:tc>
      </w:tr>
    </w:tbl>
    <w:p w:rsidR="002B1E95" w:rsidRPr="00623D7F" w:rsidRDefault="002B1E95" w:rsidP="00D252ED">
      <w:pPr>
        <w:rPr>
          <w:sz w:val="20"/>
          <w:szCs w:val="20"/>
          <w:rtl/>
          <w:lang w:bidi="ar-EG"/>
        </w:rPr>
      </w:pPr>
    </w:p>
    <w:p w:rsidR="002B1E95" w:rsidRPr="00623D7F" w:rsidRDefault="002B1E95" w:rsidP="00D252ED">
      <w:pPr>
        <w:pStyle w:val="BodyText"/>
        <w:ind w:firstLine="426"/>
        <w:jc w:val="lowKashida"/>
        <w:rPr>
          <w:b w:val="0"/>
          <w:bCs w:val="0"/>
          <w:sz w:val="20"/>
          <w:szCs w:val="20"/>
          <w:u w:val="none"/>
        </w:rPr>
      </w:pPr>
      <w:r w:rsidRPr="00623D7F">
        <w:rPr>
          <w:b w:val="0"/>
          <w:bCs w:val="0"/>
          <w:sz w:val="20"/>
          <w:szCs w:val="20"/>
          <w:u w:val="none"/>
        </w:rPr>
        <w:t xml:space="preserve">There was no statistically significant difference between the studied groups as regard tumor size. </w:t>
      </w:r>
    </w:p>
    <w:p w:rsidR="002B1E95" w:rsidRPr="00623D7F" w:rsidRDefault="002B1E95" w:rsidP="00D252ED">
      <w:pPr>
        <w:pStyle w:val="BodyText"/>
        <w:ind w:firstLine="426"/>
        <w:jc w:val="lowKashida"/>
        <w:rPr>
          <w:b w:val="0"/>
          <w:bCs w:val="0"/>
          <w:sz w:val="20"/>
          <w:szCs w:val="20"/>
          <w:u w:val="none"/>
        </w:rPr>
      </w:pPr>
      <w:r w:rsidRPr="00623D7F">
        <w:rPr>
          <w:b w:val="0"/>
          <w:bCs w:val="0"/>
          <w:sz w:val="20"/>
          <w:szCs w:val="20"/>
          <w:u w:val="none"/>
        </w:rPr>
        <w:t xml:space="preserve">In the present study 22 patients "55%" had an AFP 10-500 </w:t>
      </w:r>
      <w:proofErr w:type="spellStart"/>
      <w:r w:rsidRPr="00623D7F">
        <w:rPr>
          <w:b w:val="0"/>
          <w:bCs w:val="0"/>
          <w:sz w:val="20"/>
          <w:szCs w:val="20"/>
          <w:u w:val="none"/>
        </w:rPr>
        <w:t>ng</w:t>
      </w:r>
      <w:proofErr w:type="spellEnd"/>
      <w:r w:rsidRPr="00623D7F">
        <w:rPr>
          <w:b w:val="0"/>
          <w:bCs w:val="0"/>
          <w:sz w:val="20"/>
          <w:szCs w:val="20"/>
          <w:u w:val="none"/>
        </w:rPr>
        <w:t xml:space="preserve">/ml and 8 patients "20%" had an AFP &gt; 500 </w:t>
      </w:r>
      <w:proofErr w:type="spellStart"/>
      <w:r w:rsidRPr="00623D7F">
        <w:rPr>
          <w:b w:val="0"/>
          <w:bCs w:val="0"/>
          <w:sz w:val="20"/>
          <w:szCs w:val="20"/>
          <w:u w:val="none"/>
        </w:rPr>
        <w:t>ng</w:t>
      </w:r>
      <w:proofErr w:type="spellEnd"/>
      <w:r w:rsidRPr="00623D7F">
        <w:rPr>
          <w:b w:val="0"/>
          <w:bCs w:val="0"/>
          <w:sz w:val="20"/>
          <w:szCs w:val="20"/>
          <w:u w:val="none"/>
        </w:rPr>
        <w:t>/ml and 10 patie</w:t>
      </w:r>
      <w:r w:rsidR="00623D7F">
        <w:rPr>
          <w:b w:val="0"/>
          <w:bCs w:val="0"/>
          <w:sz w:val="20"/>
          <w:szCs w:val="20"/>
          <w:u w:val="none"/>
        </w:rPr>
        <w:t xml:space="preserve">nts "25%" had an AFP &lt; 10 </w:t>
      </w:r>
      <w:proofErr w:type="spellStart"/>
      <w:r w:rsidR="00623D7F">
        <w:rPr>
          <w:b w:val="0"/>
          <w:bCs w:val="0"/>
          <w:sz w:val="20"/>
          <w:szCs w:val="20"/>
          <w:u w:val="none"/>
        </w:rPr>
        <w:t>ng</w:t>
      </w:r>
      <w:proofErr w:type="spellEnd"/>
      <w:r w:rsidR="00623D7F">
        <w:rPr>
          <w:b w:val="0"/>
          <w:bCs w:val="0"/>
          <w:sz w:val="20"/>
          <w:szCs w:val="20"/>
          <w:u w:val="none"/>
        </w:rPr>
        <w:t>/ml</w:t>
      </w:r>
      <w:r w:rsidRPr="00623D7F">
        <w:rPr>
          <w:b w:val="0"/>
          <w:bCs w:val="0"/>
          <w:sz w:val="20"/>
          <w:szCs w:val="20"/>
          <w:u w:val="none"/>
        </w:rPr>
        <w:t>.</w:t>
      </w:r>
    </w:p>
    <w:p w:rsidR="002B1E95" w:rsidRDefault="002B1E95" w:rsidP="00D252ED">
      <w:pPr>
        <w:pStyle w:val="BodyText"/>
        <w:ind w:firstLine="426"/>
        <w:jc w:val="lowKashida"/>
        <w:rPr>
          <w:rFonts w:eastAsiaTheme="minorEastAsia"/>
          <w:b w:val="0"/>
          <w:bCs w:val="0"/>
          <w:sz w:val="20"/>
          <w:szCs w:val="20"/>
          <w:u w:val="none"/>
          <w:lang w:eastAsia="zh-CN"/>
        </w:rPr>
      </w:pPr>
      <w:r w:rsidRPr="00623D7F">
        <w:rPr>
          <w:b w:val="0"/>
          <w:bCs w:val="0"/>
          <w:sz w:val="20"/>
          <w:szCs w:val="20"/>
          <w:u w:val="none"/>
        </w:rPr>
        <w:t>There was no statistically significant difference between both groups as regard AFP before therapy (</w:t>
      </w:r>
      <w:r w:rsidRPr="00623D7F">
        <w:rPr>
          <w:b w:val="0"/>
          <w:bCs w:val="0"/>
          <w:i/>
          <w:iCs/>
          <w:sz w:val="20"/>
          <w:szCs w:val="20"/>
          <w:u w:val="none"/>
        </w:rPr>
        <w:t>P</w:t>
      </w:r>
      <w:r w:rsidRPr="00623D7F">
        <w:rPr>
          <w:b w:val="0"/>
          <w:bCs w:val="0"/>
          <w:sz w:val="20"/>
          <w:szCs w:val="20"/>
          <w:u w:val="none"/>
        </w:rPr>
        <w:t>&gt;0.05) (Figure1).on the other hand There was a statistically significant difference between both groups as regard AFP after therapy (</w:t>
      </w:r>
      <w:r w:rsidRPr="00623D7F">
        <w:rPr>
          <w:b w:val="0"/>
          <w:bCs w:val="0"/>
          <w:i/>
          <w:iCs/>
          <w:sz w:val="20"/>
          <w:szCs w:val="20"/>
          <w:u w:val="none"/>
        </w:rPr>
        <w:t>p</w:t>
      </w:r>
      <w:r w:rsidRPr="00623D7F">
        <w:rPr>
          <w:b w:val="0"/>
          <w:bCs w:val="0"/>
          <w:sz w:val="20"/>
          <w:szCs w:val="20"/>
          <w:u w:val="none"/>
        </w:rPr>
        <w:t>&lt;0.05) (Figure 2). Alfa fetoprotein level was reduced in group B compared to group A with significant difference in between</w:t>
      </w:r>
      <w:r w:rsidR="00623D7F">
        <w:rPr>
          <w:rFonts w:eastAsiaTheme="minorEastAsia" w:hint="eastAsia"/>
          <w:b w:val="0"/>
          <w:bCs w:val="0"/>
          <w:sz w:val="20"/>
          <w:szCs w:val="20"/>
          <w:u w:val="none"/>
          <w:lang w:eastAsia="zh-CN"/>
        </w:rPr>
        <w:t xml:space="preserve"> </w:t>
      </w:r>
      <w:r w:rsidRPr="00623D7F">
        <w:rPr>
          <w:b w:val="0"/>
          <w:bCs w:val="0"/>
          <w:sz w:val="20"/>
          <w:szCs w:val="20"/>
          <w:u w:val="none"/>
        </w:rPr>
        <w:t>(</w:t>
      </w:r>
      <w:r w:rsidRPr="00623D7F">
        <w:rPr>
          <w:b w:val="0"/>
          <w:bCs w:val="0"/>
          <w:i/>
          <w:iCs/>
          <w:sz w:val="20"/>
          <w:szCs w:val="20"/>
          <w:u w:val="none"/>
        </w:rPr>
        <w:t>p</w:t>
      </w:r>
      <w:r w:rsidRPr="00623D7F">
        <w:rPr>
          <w:b w:val="0"/>
          <w:bCs w:val="0"/>
          <w:sz w:val="20"/>
          <w:szCs w:val="20"/>
          <w:u w:val="none"/>
        </w:rPr>
        <w:t>&lt;0.05).</w:t>
      </w:r>
    </w:p>
    <w:p w:rsidR="00623D7F" w:rsidRPr="00623D7F" w:rsidRDefault="00623D7F" w:rsidP="00D252ED">
      <w:pPr>
        <w:pStyle w:val="BodyText"/>
        <w:ind w:firstLine="426"/>
        <w:jc w:val="lowKashida"/>
        <w:rPr>
          <w:rFonts w:eastAsiaTheme="minorEastAsia"/>
          <w:b w:val="0"/>
          <w:bCs w:val="0"/>
          <w:sz w:val="20"/>
          <w:szCs w:val="20"/>
          <w:u w:val="none"/>
          <w:rtl/>
          <w:lang w:eastAsia="zh-CN"/>
        </w:rPr>
      </w:pPr>
      <w:proofErr w:type="spellStart"/>
      <w:r w:rsidRPr="00623D7F">
        <w:rPr>
          <w:b w:val="0"/>
          <w:sz w:val="20"/>
          <w:szCs w:val="20"/>
          <w:u w:val="none"/>
        </w:rPr>
        <w:t>Theoverall</w:t>
      </w:r>
      <w:proofErr w:type="spellEnd"/>
      <w:r w:rsidRPr="00623D7F">
        <w:rPr>
          <w:b w:val="0"/>
          <w:sz w:val="20"/>
          <w:szCs w:val="20"/>
          <w:u w:val="none"/>
        </w:rPr>
        <w:t xml:space="preserve"> relapse rate after 1year of  follow up from the interventional treatment was higher in group A (70%) compared to group B (20%) with a statistically significant difference between both groups  (</w:t>
      </w:r>
      <w:r w:rsidRPr="00623D7F">
        <w:rPr>
          <w:b w:val="0"/>
          <w:i/>
          <w:iCs/>
          <w:sz w:val="20"/>
          <w:szCs w:val="20"/>
          <w:u w:val="none"/>
        </w:rPr>
        <w:t>p</w:t>
      </w:r>
      <w:r w:rsidRPr="00623D7F">
        <w:rPr>
          <w:b w:val="0"/>
          <w:sz w:val="20"/>
          <w:szCs w:val="20"/>
          <w:u w:val="none"/>
        </w:rPr>
        <w:t>&lt;0.05).</w:t>
      </w:r>
    </w:p>
    <w:p w:rsidR="002B1E95" w:rsidRPr="00623D7F" w:rsidRDefault="002B1E95" w:rsidP="00D252ED">
      <w:pPr>
        <w:pStyle w:val="Title"/>
        <w:spacing w:after="0"/>
        <w:jc w:val="both"/>
        <w:rPr>
          <w:color w:val="auto"/>
          <w:sz w:val="20"/>
          <w:szCs w:val="20"/>
        </w:rPr>
      </w:pPr>
      <w:r w:rsidRPr="00623D7F">
        <w:rPr>
          <w:noProof/>
          <w:color w:val="auto"/>
          <w:sz w:val="20"/>
          <w:szCs w:val="20"/>
          <w:lang w:eastAsia="zh-CN"/>
        </w:rPr>
        <w:lastRenderedPageBreak/>
        <w:drawing>
          <wp:inline distT="0" distB="0" distL="0" distR="0">
            <wp:extent cx="2922543" cy="222504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27350" cy="2228700"/>
                    </a:xfrm>
                    <a:prstGeom prst="rect">
                      <a:avLst/>
                    </a:prstGeom>
                    <a:noFill/>
                    <a:ln w="9525">
                      <a:noFill/>
                      <a:miter lim="800000"/>
                      <a:headEnd/>
                      <a:tailEnd/>
                    </a:ln>
                  </pic:spPr>
                </pic:pic>
              </a:graphicData>
            </a:graphic>
          </wp:inline>
        </w:drawing>
      </w:r>
    </w:p>
    <w:p w:rsidR="002B1E95" w:rsidRPr="00623D7F" w:rsidRDefault="002B1E95" w:rsidP="00D252ED">
      <w:pPr>
        <w:jc w:val="both"/>
        <w:rPr>
          <w:sz w:val="20"/>
          <w:szCs w:val="20"/>
        </w:rPr>
      </w:pPr>
      <w:r w:rsidRPr="00623D7F">
        <w:rPr>
          <w:sz w:val="20"/>
          <w:szCs w:val="20"/>
          <w:lang w:bidi="ar-EG"/>
        </w:rPr>
        <w:t xml:space="preserve">Figure (1): </w:t>
      </w:r>
      <w:r w:rsidRPr="00623D7F">
        <w:rPr>
          <w:sz w:val="20"/>
          <w:szCs w:val="20"/>
        </w:rPr>
        <w:t>Comparison between both groups as regard AFP before therapy (</w:t>
      </w:r>
      <w:r w:rsidRPr="00623D7F">
        <w:rPr>
          <w:i/>
          <w:iCs/>
          <w:sz w:val="20"/>
          <w:szCs w:val="20"/>
        </w:rPr>
        <w:t>P</w:t>
      </w:r>
      <w:r w:rsidRPr="00623D7F">
        <w:rPr>
          <w:sz w:val="20"/>
          <w:szCs w:val="20"/>
        </w:rPr>
        <w:t>&gt;0.5)</w:t>
      </w:r>
    </w:p>
    <w:p w:rsidR="002B1E95" w:rsidRPr="00623D7F" w:rsidRDefault="002B1E95" w:rsidP="00D252ED">
      <w:pPr>
        <w:ind w:left="1260" w:hanging="1260"/>
        <w:jc w:val="both"/>
        <w:rPr>
          <w:b/>
          <w:bCs/>
          <w:sz w:val="20"/>
          <w:szCs w:val="20"/>
        </w:rPr>
      </w:pPr>
    </w:p>
    <w:p w:rsidR="002B1E95" w:rsidRPr="00623D7F" w:rsidRDefault="002B1E95" w:rsidP="00D252ED">
      <w:pPr>
        <w:pStyle w:val="Title"/>
        <w:spacing w:after="0"/>
        <w:rPr>
          <w:color w:val="auto"/>
          <w:sz w:val="20"/>
          <w:szCs w:val="20"/>
          <w:rtl/>
          <w:lang w:bidi="ar-EG"/>
        </w:rPr>
      </w:pPr>
      <w:r w:rsidRPr="00623D7F">
        <w:rPr>
          <w:noProof/>
          <w:color w:val="auto"/>
          <w:sz w:val="20"/>
          <w:szCs w:val="20"/>
          <w:lang w:eastAsia="zh-CN"/>
        </w:rPr>
        <w:drawing>
          <wp:inline distT="0" distB="0" distL="0" distR="0">
            <wp:extent cx="2949403" cy="2184400"/>
            <wp:effectExtent l="19050" t="0" r="3347"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958465" cy="2191112"/>
                    </a:xfrm>
                    <a:prstGeom prst="rect">
                      <a:avLst/>
                    </a:prstGeom>
                    <a:noFill/>
                    <a:ln w="9525">
                      <a:noFill/>
                      <a:miter lim="800000"/>
                      <a:headEnd/>
                      <a:tailEnd/>
                    </a:ln>
                  </pic:spPr>
                </pic:pic>
              </a:graphicData>
            </a:graphic>
          </wp:inline>
        </w:drawing>
      </w:r>
    </w:p>
    <w:p w:rsidR="002B1E95" w:rsidRPr="00623D7F" w:rsidRDefault="002B1E95" w:rsidP="00D252ED">
      <w:pPr>
        <w:ind w:left="709" w:hanging="709"/>
        <w:jc w:val="both"/>
        <w:rPr>
          <w:sz w:val="20"/>
          <w:szCs w:val="20"/>
          <w:lang w:bidi="ar-EG"/>
        </w:rPr>
      </w:pPr>
      <w:r w:rsidRPr="00623D7F">
        <w:rPr>
          <w:sz w:val="20"/>
          <w:szCs w:val="20"/>
          <w:lang w:bidi="ar-EG"/>
        </w:rPr>
        <w:t>Figure (2):</w:t>
      </w:r>
      <w:r w:rsidRPr="00623D7F">
        <w:rPr>
          <w:sz w:val="20"/>
          <w:szCs w:val="20"/>
        </w:rPr>
        <w:t xml:space="preserve"> Comparison between both groups as regard AFP after therapy (</w:t>
      </w:r>
      <w:r w:rsidRPr="00623D7F">
        <w:rPr>
          <w:i/>
          <w:iCs/>
          <w:sz w:val="20"/>
          <w:szCs w:val="20"/>
        </w:rPr>
        <w:t>P</w:t>
      </w:r>
      <w:r w:rsidRPr="00623D7F">
        <w:rPr>
          <w:sz w:val="20"/>
          <w:szCs w:val="20"/>
        </w:rPr>
        <w:t xml:space="preserve">&lt; 0.5) </w:t>
      </w:r>
    </w:p>
    <w:p w:rsidR="002B1E95" w:rsidRPr="00623D7F" w:rsidRDefault="002B1E95" w:rsidP="00D252ED">
      <w:pPr>
        <w:pStyle w:val="BodyText"/>
        <w:ind w:firstLine="720"/>
        <w:jc w:val="lowKashida"/>
        <w:rPr>
          <w:sz w:val="20"/>
          <w:szCs w:val="20"/>
        </w:rPr>
      </w:pPr>
    </w:p>
    <w:p w:rsidR="002B1E95" w:rsidRPr="00623D7F" w:rsidRDefault="002B1E95" w:rsidP="00D252ED">
      <w:pPr>
        <w:pStyle w:val="NoSpacing1"/>
        <w:bidi w:val="0"/>
        <w:rPr>
          <w:sz w:val="20"/>
          <w:szCs w:val="20"/>
          <w:lang w:bidi="ar-EG"/>
        </w:rPr>
      </w:pPr>
      <w:r w:rsidRPr="00623D7F">
        <w:rPr>
          <w:sz w:val="20"/>
          <w:szCs w:val="20"/>
        </w:rPr>
        <w:t>Table (2): Comparison between both groups as regard relapse rate after1 year of follow up from the interventional treatment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1315"/>
        <w:gridCol w:w="2208"/>
      </w:tblGrid>
      <w:tr w:rsidR="002B1E95" w:rsidRPr="00623D7F" w:rsidTr="00623D7F">
        <w:trPr>
          <w:trHeight w:val="74"/>
          <w:jc w:val="center"/>
        </w:trPr>
        <w:tc>
          <w:tcPr>
            <w:tcW w:w="1230" w:type="pct"/>
            <w:vAlign w:val="center"/>
          </w:tcPr>
          <w:p w:rsidR="002B1E95" w:rsidRPr="00623D7F" w:rsidRDefault="002B1E95" w:rsidP="00D252ED">
            <w:pPr>
              <w:pStyle w:val="NoSpacing1"/>
              <w:bidi w:val="0"/>
              <w:jc w:val="center"/>
              <w:rPr>
                <w:sz w:val="20"/>
                <w:szCs w:val="20"/>
              </w:rPr>
            </w:pPr>
            <w:r w:rsidRPr="00623D7F">
              <w:rPr>
                <w:sz w:val="20"/>
                <w:szCs w:val="20"/>
              </w:rPr>
              <w:t>Group B</w:t>
            </w:r>
          </w:p>
          <w:p w:rsidR="002B1E95" w:rsidRPr="00623D7F" w:rsidRDefault="002B1E95" w:rsidP="00D252ED">
            <w:pPr>
              <w:pStyle w:val="NoSpacing1"/>
              <w:bidi w:val="0"/>
              <w:jc w:val="center"/>
              <w:rPr>
                <w:sz w:val="20"/>
                <w:szCs w:val="20"/>
                <w:rtl/>
              </w:rPr>
            </w:pPr>
            <w:r w:rsidRPr="00623D7F">
              <w:rPr>
                <w:sz w:val="20"/>
                <w:szCs w:val="20"/>
              </w:rPr>
              <w:t>N=20</w:t>
            </w:r>
          </w:p>
        </w:tc>
        <w:tc>
          <w:tcPr>
            <w:tcW w:w="1407" w:type="pct"/>
            <w:vAlign w:val="center"/>
          </w:tcPr>
          <w:p w:rsidR="002B1E95" w:rsidRPr="00623D7F" w:rsidRDefault="002B1E95" w:rsidP="00D252ED">
            <w:pPr>
              <w:pStyle w:val="NoSpacing1"/>
              <w:bidi w:val="0"/>
              <w:jc w:val="center"/>
              <w:rPr>
                <w:sz w:val="20"/>
                <w:szCs w:val="20"/>
              </w:rPr>
            </w:pPr>
            <w:r w:rsidRPr="00623D7F">
              <w:rPr>
                <w:sz w:val="20"/>
                <w:szCs w:val="20"/>
              </w:rPr>
              <w:t>Group A</w:t>
            </w:r>
          </w:p>
          <w:p w:rsidR="002B1E95" w:rsidRPr="00623D7F" w:rsidRDefault="002B1E95" w:rsidP="00D252ED">
            <w:pPr>
              <w:pStyle w:val="NoSpacing1"/>
              <w:bidi w:val="0"/>
              <w:jc w:val="center"/>
              <w:rPr>
                <w:sz w:val="20"/>
                <w:szCs w:val="20"/>
                <w:rtl/>
              </w:rPr>
            </w:pPr>
            <w:r w:rsidRPr="00623D7F">
              <w:rPr>
                <w:sz w:val="20"/>
                <w:szCs w:val="20"/>
              </w:rPr>
              <w:t>N=20</w:t>
            </w:r>
          </w:p>
        </w:tc>
        <w:tc>
          <w:tcPr>
            <w:tcW w:w="2363" w:type="pct"/>
            <w:vAlign w:val="center"/>
          </w:tcPr>
          <w:p w:rsidR="002B1E95" w:rsidRPr="00623D7F" w:rsidRDefault="002B1E95" w:rsidP="00D252ED">
            <w:pPr>
              <w:pStyle w:val="NoSpacing1"/>
              <w:jc w:val="center"/>
              <w:rPr>
                <w:sz w:val="20"/>
                <w:szCs w:val="20"/>
                <w:rtl/>
              </w:rPr>
            </w:pPr>
            <w:r w:rsidRPr="00623D7F">
              <w:rPr>
                <w:sz w:val="20"/>
                <w:szCs w:val="20"/>
              </w:rPr>
              <w:t>Relapse</w:t>
            </w:r>
          </w:p>
        </w:tc>
      </w:tr>
      <w:tr w:rsidR="002B1E95" w:rsidRPr="00623D7F" w:rsidTr="00623D7F">
        <w:trPr>
          <w:trHeight w:val="74"/>
          <w:jc w:val="center"/>
        </w:trPr>
        <w:tc>
          <w:tcPr>
            <w:tcW w:w="1230" w:type="pct"/>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4(20%)</w:t>
            </w:r>
          </w:p>
        </w:tc>
        <w:tc>
          <w:tcPr>
            <w:tcW w:w="1407" w:type="pct"/>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14 (70%)</w:t>
            </w:r>
          </w:p>
        </w:tc>
        <w:tc>
          <w:tcPr>
            <w:tcW w:w="2363" w:type="pct"/>
            <w:vAlign w:val="center"/>
          </w:tcPr>
          <w:p w:rsidR="002B1E95" w:rsidRPr="00623D7F" w:rsidRDefault="002B1E95" w:rsidP="00D252ED">
            <w:pPr>
              <w:pStyle w:val="NoSpacing1"/>
              <w:jc w:val="center"/>
              <w:rPr>
                <w:sz w:val="20"/>
                <w:szCs w:val="20"/>
              </w:rPr>
            </w:pPr>
            <w:r w:rsidRPr="00623D7F">
              <w:rPr>
                <w:sz w:val="20"/>
                <w:szCs w:val="20"/>
              </w:rPr>
              <w:t>Yes</w:t>
            </w:r>
          </w:p>
        </w:tc>
      </w:tr>
      <w:tr w:rsidR="002B1E95" w:rsidRPr="00623D7F" w:rsidTr="00623D7F">
        <w:trPr>
          <w:trHeight w:val="74"/>
          <w:jc w:val="center"/>
        </w:trPr>
        <w:tc>
          <w:tcPr>
            <w:tcW w:w="1230" w:type="pct"/>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16(80%)</w:t>
            </w:r>
          </w:p>
        </w:tc>
        <w:tc>
          <w:tcPr>
            <w:tcW w:w="1407" w:type="pct"/>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6 (30%)</w:t>
            </w:r>
          </w:p>
        </w:tc>
        <w:tc>
          <w:tcPr>
            <w:tcW w:w="2363" w:type="pct"/>
            <w:vAlign w:val="center"/>
          </w:tcPr>
          <w:p w:rsidR="002B1E95" w:rsidRPr="00623D7F" w:rsidRDefault="002B1E95" w:rsidP="00D252ED">
            <w:pPr>
              <w:pStyle w:val="NoSpacing1"/>
              <w:jc w:val="center"/>
              <w:rPr>
                <w:sz w:val="20"/>
                <w:szCs w:val="20"/>
              </w:rPr>
            </w:pPr>
            <w:r w:rsidRPr="00623D7F">
              <w:rPr>
                <w:sz w:val="20"/>
                <w:szCs w:val="20"/>
              </w:rPr>
              <w:t>No</w:t>
            </w:r>
          </w:p>
        </w:tc>
      </w:tr>
      <w:tr w:rsidR="002B1E95" w:rsidRPr="00623D7F" w:rsidTr="00623D7F">
        <w:trPr>
          <w:jc w:val="center"/>
        </w:trPr>
        <w:tc>
          <w:tcPr>
            <w:tcW w:w="2637" w:type="pct"/>
            <w:gridSpan w:val="2"/>
            <w:vAlign w:val="center"/>
          </w:tcPr>
          <w:p w:rsidR="002B1E95" w:rsidRPr="00623D7F" w:rsidRDefault="002B1E95" w:rsidP="00D252ED">
            <w:pPr>
              <w:pStyle w:val="NoSpacing1"/>
              <w:bidi w:val="0"/>
              <w:jc w:val="center"/>
              <w:rPr>
                <w:sz w:val="20"/>
                <w:szCs w:val="20"/>
                <w:lang w:bidi="ar-EG"/>
              </w:rPr>
            </w:pPr>
            <w:r w:rsidRPr="00623D7F">
              <w:rPr>
                <w:i/>
                <w:iCs/>
                <w:sz w:val="20"/>
                <w:szCs w:val="20"/>
                <w:lang w:bidi="ar-EG"/>
              </w:rPr>
              <w:t>P</w:t>
            </w:r>
            <w:r w:rsidRPr="00623D7F">
              <w:rPr>
                <w:sz w:val="20"/>
                <w:szCs w:val="20"/>
                <w:lang w:bidi="ar-EG"/>
              </w:rPr>
              <w:t>&lt;0.05</w:t>
            </w:r>
          </w:p>
        </w:tc>
        <w:tc>
          <w:tcPr>
            <w:tcW w:w="2363" w:type="pct"/>
            <w:vAlign w:val="center"/>
          </w:tcPr>
          <w:p w:rsidR="002B1E95" w:rsidRPr="00623D7F" w:rsidRDefault="002B1E95" w:rsidP="00D252ED">
            <w:pPr>
              <w:pStyle w:val="NoSpacing1"/>
              <w:bidi w:val="0"/>
              <w:jc w:val="center"/>
              <w:rPr>
                <w:sz w:val="20"/>
                <w:szCs w:val="20"/>
                <w:rtl/>
              </w:rPr>
            </w:pPr>
            <w:r w:rsidRPr="00623D7F">
              <w:rPr>
                <w:sz w:val="20"/>
                <w:szCs w:val="20"/>
              </w:rPr>
              <w:t>Significance</w:t>
            </w:r>
          </w:p>
        </w:tc>
      </w:tr>
    </w:tbl>
    <w:p w:rsidR="002B1E95" w:rsidRPr="00623D7F" w:rsidRDefault="002B1E95" w:rsidP="00D252ED">
      <w:pPr>
        <w:pStyle w:val="NoSpacing1"/>
        <w:bidi w:val="0"/>
        <w:ind w:firstLine="426"/>
        <w:rPr>
          <w:b/>
          <w:bCs/>
          <w:sz w:val="20"/>
          <w:szCs w:val="20"/>
        </w:rPr>
      </w:pPr>
      <w:r w:rsidRPr="00623D7F">
        <w:rPr>
          <w:sz w:val="20"/>
          <w:szCs w:val="20"/>
        </w:rPr>
        <w:t xml:space="preserve"> </w:t>
      </w:r>
    </w:p>
    <w:p w:rsidR="002B1E95" w:rsidRPr="00623D7F" w:rsidRDefault="002B1E95" w:rsidP="00D252ED">
      <w:pPr>
        <w:pStyle w:val="NoSpacing1"/>
        <w:bidi w:val="0"/>
        <w:rPr>
          <w:bCs/>
          <w:sz w:val="20"/>
          <w:szCs w:val="20"/>
        </w:rPr>
      </w:pPr>
      <w:r w:rsidRPr="00623D7F">
        <w:rPr>
          <w:bCs/>
          <w:sz w:val="20"/>
          <w:szCs w:val="20"/>
        </w:rPr>
        <w:t xml:space="preserve">Table (3): Comparison between both groups as regard final outcome (mortality rate)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8"/>
        <w:gridCol w:w="1534"/>
        <w:gridCol w:w="1460"/>
      </w:tblGrid>
      <w:tr w:rsidR="002B1E95" w:rsidRPr="00623D7F" w:rsidTr="00623D7F">
        <w:trPr>
          <w:trHeight w:val="423"/>
        </w:trPr>
        <w:tc>
          <w:tcPr>
            <w:tcW w:w="1796"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Pr>
            </w:pPr>
            <w:r w:rsidRPr="00623D7F">
              <w:rPr>
                <w:sz w:val="20"/>
                <w:szCs w:val="20"/>
              </w:rPr>
              <w:t>Group B</w:t>
            </w:r>
          </w:p>
          <w:p w:rsidR="002B1E95" w:rsidRPr="00623D7F" w:rsidRDefault="002B1E95" w:rsidP="00D252ED">
            <w:pPr>
              <w:pStyle w:val="NoSpacing1"/>
              <w:bidi w:val="0"/>
              <w:jc w:val="center"/>
              <w:rPr>
                <w:sz w:val="20"/>
                <w:szCs w:val="20"/>
              </w:rPr>
            </w:pPr>
            <w:r w:rsidRPr="00623D7F">
              <w:rPr>
                <w:sz w:val="20"/>
                <w:szCs w:val="20"/>
              </w:rPr>
              <w:t>N=20</w:t>
            </w:r>
          </w:p>
        </w:tc>
        <w:tc>
          <w:tcPr>
            <w:tcW w:w="1641"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Pr>
            </w:pPr>
            <w:r w:rsidRPr="00623D7F">
              <w:rPr>
                <w:sz w:val="20"/>
                <w:szCs w:val="20"/>
              </w:rPr>
              <w:t>Group A</w:t>
            </w:r>
          </w:p>
          <w:p w:rsidR="002B1E95" w:rsidRPr="00623D7F" w:rsidRDefault="002B1E95" w:rsidP="00D252ED">
            <w:pPr>
              <w:pStyle w:val="NoSpacing1"/>
              <w:bidi w:val="0"/>
              <w:jc w:val="center"/>
              <w:rPr>
                <w:sz w:val="20"/>
                <w:szCs w:val="20"/>
              </w:rPr>
            </w:pPr>
            <w:r w:rsidRPr="00623D7F">
              <w:rPr>
                <w:sz w:val="20"/>
                <w:szCs w:val="20"/>
              </w:rPr>
              <w:t>N=20</w:t>
            </w:r>
          </w:p>
        </w:tc>
        <w:tc>
          <w:tcPr>
            <w:tcW w:w="1562"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sz w:val="20"/>
                <w:szCs w:val="20"/>
              </w:rPr>
            </w:pPr>
            <w:r w:rsidRPr="00623D7F">
              <w:rPr>
                <w:sz w:val="20"/>
                <w:szCs w:val="20"/>
              </w:rPr>
              <w:t>Outcome</w:t>
            </w:r>
          </w:p>
        </w:tc>
      </w:tr>
      <w:tr w:rsidR="002B1E95" w:rsidRPr="00623D7F" w:rsidTr="00623D7F">
        <w:trPr>
          <w:trHeight w:val="74"/>
        </w:trPr>
        <w:tc>
          <w:tcPr>
            <w:tcW w:w="1796"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2(10%)</w:t>
            </w:r>
          </w:p>
        </w:tc>
        <w:tc>
          <w:tcPr>
            <w:tcW w:w="1641"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4(20%)</w:t>
            </w:r>
          </w:p>
        </w:tc>
        <w:tc>
          <w:tcPr>
            <w:tcW w:w="1562"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bCs/>
                <w:sz w:val="20"/>
                <w:szCs w:val="20"/>
                <w:rtl/>
                <w:lang w:bidi="ar-EG"/>
              </w:rPr>
            </w:pPr>
            <w:r w:rsidRPr="00623D7F">
              <w:rPr>
                <w:bCs/>
                <w:sz w:val="20"/>
                <w:szCs w:val="20"/>
              </w:rPr>
              <w:t>Died</w:t>
            </w:r>
          </w:p>
        </w:tc>
      </w:tr>
      <w:tr w:rsidR="002B1E95" w:rsidRPr="00623D7F" w:rsidTr="00623D7F">
        <w:trPr>
          <w:trHeight w:val="74"/>
        </w:trPr>
        <w:tc>
          <w:tcPr>
            <w:tcW w:w="1796"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tl/>
                <w:lang w:bidi="ar-EG"/>
              </w:rPr>
            </w:pPr>
            <w:r w:rsidRPr="00623D7F">
              <w:rPr>
                <w:sz w:val="20"/>
                <w:szCs w:val="20"/>
                <w:lang w:bidi="ar-EG"/>
              </w:rPr>
              <w:t>18(90%)</w:t>
            </w:r>
          </w:p>
        </w:tc>
        <w:tc>
          <w:tcPr>
            <w:tcW w:w="1641"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r w:rsidRPr="00623D7F">
              <w:rPr>
                <w:sz w:val="20"/>
                <w:szCs w:val="20"/>
                <w:lang w:bidi="ar-EG"/>
              </w:rPr>
              <w:t>16(80%)</w:t>
            </w:r>
          </w:p>
        </w:tc>
        <w:tc>
          <w:tcPr>
            <w:tcW w:w="1562"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bCs/>
                <w:sz w:val="20"/>
                <w:szCs w:val="20"/>
              </w:rPr>
            </w:pPr>
            <w:r w:rsidRPr="00623D7F">
              <w:rPr>
                <w:bCs/>
                <w:sz w:val="20"/>
                <w:szCs w:val="20"/>
              </w:rPr>
              <w:t>Alive</w:t>
            </w:r>
          </w:p>
        </w:tc>
      </w:tr>
      <w:tr w:rsidR="002B1E95" w:rsidRPr="00623D7F" w:rsidTr="00623D7F">
        <w:trPr>
          <w:cantSplit/>
          <w:trHeight w:val="74"/>
        </w:trPr>
        <w:tc>
          <w:tcPr>
            <w:tcW w:w="3438" w:type="pct"/>
            <w:gridSpan w:val="2"/>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tl/>
                <w:lang w:bidi="ar-EG"/>
              </w:rPr>
            </w:pPr>
            <w:r w:rsidRPr="00623D7F">
              <w:rPr>
                <w:i/>
                <w:iCs/>
                <w:sz w:val="20"/>
                <w:szCs w:val="20"/>
                <w:lang w:bidi="ar-EG"/>
              </w:rPr>
              <w:t>P</w:t>
            </w:r>
            <w:r w:rsidRPr="00623D7F">
              <w:rPr>
                <w:sz w:val="20"/>
                <w:szCs w:val="20"/>
                <w:lang w:bidi="ar-EG"/>
              </w:rPr>
              <w:t>&gt;0.05</w:t>
            </w:r>
          </w:p>
        </w:tc>
        <w:tc>
          <w:tcPr>
            <w:tcW w:w="1562" w:type="pct"/>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bCs/>
                <w:sz w:val="20"/>
                <w:szCs w:val="20"/>
              </w:rPr>
            </w:pPr>
            <w:r w:rsidRPr="00623D7F">
              <w:rPr>
                <w:bCs/>
                <w:sz w:val="20"/>
                <w:szCs w:val="20"/>
              </w:rPr>
              <w:t>Significance</w:t>
            </w:r>
          </w:p>
        </w:tc>
      </w:tr>
    </w:tbl>
    <w:p w:rsidR="00112AE4" w:rsidRPr="00623D7F" w:rsidRDefault="00112AE4" w:rsidP="00D252ED">
      <w:pPr>
        <w:pStyle w:val="BodyText"/>
        <w:jc w:val="both"/>
        <w:rPr>
          <w:sz w:val="20"/>
          <w:szCs w:val="20"/>
        </w:rPr>
      </w:pPr>
    </w:p>
    <w:p w:rsidR="002B1E95" w:rsidRPr="00623D7F" w:rsidRDefault="002B1E95" w:rsidP="00D252ED">
      <w:pPr>
        <w:pStyle w:val="NoSpacing1"/>
        <w:bidi w:val="0"/>
        <w:ind w:firstLine="426"/>
        <w:jc w:val="both"/>
        <w:rPr>
          <w:sz w:val="20"/>
          <w:szCs w:val="20"/>
        </w:rPr>
      </w:pPr>
      <w:r w:rsidRPr="00623D7F">
        <w:rPr>
          <w:sz w:val="20"/>
          <w:szCs w:val="20"/>
        </w:rPr>
        <w:t xml:space="preserve">This table shows that the mortality rate was higher in group A (20%) compared to group B (10%) </w:t>
      </w:r>
      <w:r w:rsidRPr="00623D7F">
        <w:rPr>
          <w:sz w:val="20"/>
          <w:szCs w:val="20"/>
        </w:rPr>
        <w:lastRenderedPageBreak/>
        <w:t>but there was no statistically significant difference in between (</w:t>
      </w:r>
      <w:r w:rsidRPr="00623D7F">
        <w:rPr>
          <w:i/>
          <w:iCs/>
          <w:sz w:val="20"/>
          <w:szCs w:val="20"/>
        </w:rPr>
        <w:t>P</w:t>
      </w:r>
      <w:r w:rsidRPr="00623D7F">
        <w:rPr>
          <w:sz w:val="20"/>
          <w:szCs w:val="20"/>
        </w:rPr>
        <w:t xml:space="preserve">&gt;0.05). </w:t>
      </w:r>
    </w:p>
    <w:p w:rsidR="002B1E95" w:rsidRPr="00623D7F" w:rsidRDefault="002B1E95" w:rsidP="00D252ED">
      <w:pPr>
        <w:pStyle w:val="NoSpacing1"/>
        <w:jc w:val="both"/>
        <w:rPr>
          <w:b/>
          <w:bCs/>
          <w:sz w:val="20"/>
          <w:szCs w:val="20"/>
          <w:lang w:bidi="ar-EG"/>
        </w:rPr>
      </w:pPr>
    </w:p>
    <w:p w:rsidR="002B1E95" w:rsidRPr="00623D7F" w:rsidRDefault="002B1E95" w:rsidP="00D252ED">
      <w:pPr>
        <w:pStyle w:val="NoSpacing1"/>
        <w:jc w:val="both"/>
        <w:rPr>
          <w:b/>
          <w:bCs/>
          <w:sz w:val="20"/>
          <w:szCs w:val="20"/>
        </w:rPr>
      </w:pPr>
      <w:r w:rsidRPr="00623D7F">
        <w:rPr>
          <w:b/>
          <w:bCs/>
          <w:sz w:val="20"/>
          <w:szCs w:val="20"/>
        </w:rPr>
        <w:t>Table (4) Relation between the event free survival and age   among both groups</w:t>
      </w:r>
    </w:p>
    <w:tbl>
      <w:tblPr>
        <w:bidiVisual/>
        <w:tblW w:w="4805" w:type="dxa"/>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1418"/>
        <w:gridCol w:w="1443"/>
      </w:tblGrid>
      <w:tr w:rsidR="002B1E95" w:rsidRPr="00623D7F" w:rsidTr="00112AE4">
        <w:trPr>
          <w:trHeight w:val="84"/>
          <w:jc w:val="center"/>
        </w:trPr>
        <w:tc>
          <w:tcPr>
            <w:tcW w:w="3362" w:type="dxa"/>
            <w:gridSpan w:val="2"/>
            <w:vAlign w:val="center"/>
          </w:tcPr>
          <w:p w:rsidR="002B1E95" w:rsidRPr="00623D7F" w:rsidRDefault="002B1E95" w:rsidP="00D252ED">
            <w:pPr>
              <w:pStyle w:val="NoSpacing1"/>
              <w:bidi w:val="0"/>
              <w:jc w:val="center"/>
              <w:rPr>
                <w:sz w:val="20"/>
                <w:szCs w:val="20"/>
              </w:rPr>
            </w:pPr>
            <w:r w:rsidRPr="00623D7F">
              <w:rPr>
                <w:sz w:val="20"/>
                <w:szCs w:val="20"/>
              </w:rPr>
              <w:t>Relapse</w:t>
            </w:r>
          </w:p>
          <w:p w:rsidR="002B1E95" w:rsidRPr="00623D7F" w:rsidRDefault="002B1E95" w:rsidP="00D252ED">
            <w:pPr>
              <w:pStyle w:val="NoSpacing1"/>
              <w:bidi w:val="0"/>
              <w:jc w:val="center"/>
              <w:rPr>
                <w:sz w:val="20"/>
                <w:szCs w:val="20"/>
                <w:rtl/>
              </w:rPr>
            </w:pPr>
            <w:r w:rsidRPr="00623D7F">
              <w:rPr>
                <w:sz w:val="20"/>
                <w:szCs w:val="20"/>
              </w:rPr>
              <w:t>Yes                           No</w:t>
            </w:r>
          </w:p>
        </w:tc>
        <w:tc>
          <w:tcPr>
            <w:tcW w:w="1443" w:type="dxa"/>
            <w:vAlign w:val="center"/>
          </w:tcPr>
          <w:p w:rsidR="002B1E95" w:rsidRPr="00623D7F" w:rsidRDefault="002B1E95" w:rsidP="00D252ED">
            <w:pPr>
              <w:pStyle w:val="NoSpacing1"/>
              <w:jc w:val="center"/>
              <w:rPr>
                <w:sz w:val="20"/>
                <w:szCs w:val="20"/>
                <w:rtl/>
              </w:rPr>
            </w:pPr>
            <w:r w:rsidRPr="00623D7F">
              <w:rPr>
                <w:sz w:val="20"/>
                <w:szCs w:val="20"/>
              </w:rPr>
              <w:t>Age</w:t>
            </w:r>
          </w:p>
        </w:tc>
      </w:tr>
      <w:tr w:rsidR="002B1E95" w:rsidRPr="00623D7F" w:rsidTr="00112AE4">
        <w:trPr>
          <w:trHeight w:val="684"/>
          <w:jc w:val="center"/>
        </w:trPr>
        <w:tc>
          <w:tcPr>
            <w:tcW w:w="1944" w:type="dxa"/>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lang w:bidi="ar-EG"/>
              </w:rPr>
            </w:pPr>
            <w:r w:rsidRPr="00623D7F">
              <w:rPr>
                <w:sz w:val="20"/>
                <w:szCs w:val="20"/>
                <w:lang w:bidi="ar-EG"/>
              </w:rPr>
              <w:t>8(44.4%)</w:t>
            </w:r>
          </w:p>
          <w:p w:rsidR="002B1E95" w:rsidRPr="00623D7F" w:rsidRDefault="002B1E95" w:rsidP="00D252ED">
            <w:pPr>
              <w:pStyle w:val="NoSpacing1"/>
              <w:bidi w:val="0"/>
              <w:jc w:val="center"/>
              <w:rPr>
                <w:sz w:val="20"/>
                <w:szCs w:val="20"/>
                <w:lang w:bidi="ar-EG"/>
              </w:rPr>
            </w:pPr>
            <w:r w:rsidRPr="00623D7F">
              <w:rPr>
                <w:sz w:val="20"/>
                <w:szCs w:val="20"/>
                <w:lang w:bidi="ar-EG"/>
              </w:rPr>
              <w:t>16(72.7%)</w:t>
            </w:r>
          </w:p>
        </w:tc>
        <w:tc>
          <w:tcPr>
            <w:tcW w:w="1418" w:type="dxa"/>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lang w:bidi="ar-EG"/>
              </w:rPr>
            </w:pPr>
            <w:r w:rsidRPr="00623D7F">
              <w:rPr>
                <w:sz w:val="20"/>
                <w:szCs w:val="20"/>
                <w:lang w:bidi="ar-EG"/>
              </w:rPr>
              <w:t>10(55.6%)</w:t>
            </w:r>
          </w:p>
          <w:p w:rsidR="002B1E95" w:rsidRPr="00623D7F" w:rsidRDefault="002B1E95" w:rsidP="00D252ED">
            <w:pPr>
              <w:pStyle w:val="NoSpacing1"/>
              <w:bidi w:val="0"/>
              <w:jc w:val="center"/>
              <w:rPr>
                <w:sz w:val="20"/>
                <w:szCs w:val="20"/>
                <w:lang w:bidi="ar-EG"/>
              </w:rPr>
            </w:pPr>
            <w:r w:rsidRPr="00623D7F">
              <w:rPr>
                <w:sz w:val="20"/>
                <w:szCs w:val="20"/>
                <w:lang w:bidi="ar-EG"/>
              </w:rPr>
              <w:t>6(27.3%)</w:t>
            </w:r>
          </w:p>
        </w:tc>
        <w:tc>
          <w:tcPr>
            <w:tcW w:w="1443" w:type="dxa"/>
            <w:vAlign w:val="center"/>
          </w:tcPr>
          <w:p w:rsidR="002B1E95" w:rsidRPr="00623D7F" w:rsidRDefault="002B1E95" w:rsidP="00D252ED">
            <w:pPr>
              <w:pStyle w:val="NoSpacing1"/>
              <w:jc w:val="center"/>
              <w:rPr>
                <w:b/>
                <w:bCs/>
                <w:sz w:val="20"/>
                <w:szCs w:val="20"/>
              </w:rPr>
            </w:pPr>
            <w:r w:rsidRPr="00623D7F">
              <w:rPr>
                <w:b/>
                <w:bCs/>
                <w:sz w:val="20"/>
                <w:szCs w:val="20"/>
              </w:rPr>
              <w:t>Age (yrs)</w:t>
            </w:r>
          </w:p>
          <w:p w:rsidR="002B1E95" w:rsidRPr="00623D7F" w:rsidRDefault="002B1E95" w:rsidP="00D252ED">
            <w:pPr>
              <w:pStyle w:val="NoSpacing1"/>
              <w:bidi w:val="0"/>
              <w:jc w:val="center"/>
              <w:rPr>
                <w:sz w:val="20"/>
                <w:szCs w:val="20"/>
              </w:rPr>
            </w:pPr>
            <w:r w:rsidRPr="00623D7F">
              <w:rPr>
                <w:sz w:val="20"/>
                <w:szCs w:val="20"/>
              </w:rPr>
              <w:t>&gt;50</w:t>
            </w:r>
          </w:p>
          <w:p w:rsidR="002B1E95" w:rsidRPr="00623D7F" w:rsidRDefault="002B1E95" w:rsidP="00D252ED">
            <w:pPr>
              <w:pStyle w:val="NoSpacing1"/>
              <w:bidi w:val="0"/>
              <w:jc w:val="center"/>
              <w:rPr>
                <w:sz w:val="20"/>
                <w:szCs w:val="20"/>
                <w:rtl/>
              </w:rPr>
            </w:pPr>
            <w:r w:rsidRPr="00623D7F">
              <w:rPr>
                <w:sz w:val="20"/>
                <w:szCs w:val="20"/>
              </w:rPr>
              <w:t>&lt;50</w:t>
            </w:r>
          </w:p>
        </w:tc>
      </w:tr>
      <w:tr w:rsidR="002B1E95" w:rsidRPr="00623D7F" w:rsidTr="00112AE4">
        <w:trPr>
          <w:trHeight w:val="74"/>
          <w:jc w:val="center"/>
        </w:trPr>
        <w:tc>
          <w:tcPr>
            <w:tcW w:w="3362" w:type="dxa"/>
            <w:gridSpan w:val="2"/>
            <w:vAlign w:val="center"/>
          </w:tcPr>
          <w:p w:rsidR="002B1E95" w:rsidRPr="00623D7F" w:rsidRDefault="002B1E95" w:rsidP="00D252ED">
            <w:pPr>
              <w:pStyle w:val="NoSpacing1"/>
              <w:bidi w:val="0"/>
              <w:jc w:val="center"/>
              <w:rPr>
                <w:b/>
                <w:bCs/>
                <w:sz w:val="20"/>
                <w:szCs w:val="20"/>
                <w:rtl/>
                <w:lang w:bidi="ar-EG"/>
              </w:rPr>
            </w:pPr>
            <w:r w:rsidRPr="00623D7F">
              <w:rPr>
                <w:b/>
                <w:bCs/>
                <w:i/>
                <w:iCs/>
                <w:sz w:val="20"/>
                <w:szCs w:val="20"/>
                <w:lang w:bidi="ar-EG"/>
              </w:rPr>
              <w:t>P</w:t>
            </w:r>
            <w:r w:rsidRPr="00623D7F">
              <w:rPr>
                <w:b/>
                <w:bCs/>
                <w:sz w:val="20"/>
                <w:szCs w:val="20"/>
                <w:lang w:bidi="ar-EG"/>
              </w:rPr>
              <w:t>&lt;0.05</w:t>
            </w:r>
          </w:p>
        </w:tc>
        <w:tc>
          <w:tcPr>
            <w:tcW w:w="1443" w:type="dxa"/>
            <w:vAlign w:val="center"/>
          </w:tcPr>
          <w:p w:rsidR="002B1E95" w:rsidRPr="00623D7F" w:rsidRDefault="002B1E95" w:rsidP="00D252ED">
            <w:pPr>
              <w:pStyle w:val="NoSpacing1"/>
              <w:bidi w:val="0"/>
              <w:jc w:val="center"/>
              <w:rPr>
                <w:b/>
                <w:bCs/>
                <w:sz w:val="20"/>
                <w:szCs w:val="20"/>
                <w:rtl/>
                <w:lang w:bidi="ar-EG"/>
              </w:rPr>
            </w:pPr>
            <w:r w:rsidRPr="00623D7F">
              <w:rPr>
                <w:b/>
                <w:bCs/>
                <w:sz w:val="20"/>
                <w:szCs w:val="20"/>
              </w:rPr>
              <w:t>Significance</w:t>
            </w:r>
          </w:p>
        </w:tc>
      </w:tr>
    </w:tbl>
    <w:p w:rsidR="002B1E95" w:rsidRPr="00623D7F" w:rsidRDefault="002B1E95" w:rsidP="00D252ED">
      <w:pPr>
        <w:pStyle w:val="NoSpacing1"/>
        <w:bidi w:val="0"/>
        <w:ind w:firstLine="426"/>
        <w:jc w:val="both"/>
        <w:rPr>
          <w:rFonts w:cs="Traditional Arabic"/>
          <w:sz w:val="20"/>
          <w:szCs w:val="20"/>
          <w:lang w:bidi="ar-EG"/>
        </w:rPr>
      </w:pPr>
      <w:r w:rsidRPr="00623D7F">
        <w:rPr>
          <w:rFonts w:cs="Traditional Arabic"/>
          <w:sz w:val="20"/>
          <w:szCs w:val="20"/>
          <w:lang w:bidi="ar-EG"/>
        </w:rPr>
        <w:t xml:space="preserve">This table shows that patients with age &gt;50 years had a higher relapse rate than patients with age </w:t>
      </w:r>
      <w:r w:rsidRPr="00623D7F">
        <w:rPr>
          <w:sz w:val="20"/>
          <w:szCs w:val="20"/>
          <w:lang w:bidi="ar-EG"/>
        </w:rPr>
        <w:t>&lt;</w:t>
      </w:r>
      <w:r w:rsidRPr="00623D7F">
        <w:rPr>
          <w:rFonts w:cs="Traditional Arabic"/>
          <w:sz w:val="20"/>
          <w:szCs w:val="20"/>
          <w:lang w:bidi="ar-EG"/>
        </w:rPr>
        <w:t xml:space="preserve"> 50 years with significant association in between age and relapse rate  .</w:t>
      </w:r>
    </w:p>
    <w:p w:rsidR="002B1E95" w:rsidRPr="00623D7F" w:rsidRDefault="002B1E95" w:rsidP="00D252ED">
      <w:pPr>
        <w:pStyle w:val="NoSpacing1"/>
        <w:bidi w:val="0"/>
        <w:jc w:val="both"/>
        <w:rPr>
          <w:rFonts w:cs="Traditional Arabic"/>
          <w:sz w:val="20"/>
          <w:szCs w:val="20"/>
          <w:lang w:bidi="ar-EG"/>
        </w:rPr>
      </w:pPr>
    </w:p>
    <w:p w:rsidR="002B1E95" w:rsidRPr="00623D7F" w:rsidRDefault="002B1E95" w:rsidP="00D252ED">
      <w:pPr>
        <w:pStyle w:val="NoSpacing1"/>
        <w:bidi w:val="0"/>
        <w:jc w:val="both"/>
        <w:rPr>
          <w:b/>
          <w:bCs/>
          <w:sz w:val="20"/>
          <w:szCs w:val="20"/>
        </w:rPr>
      </w:pPr>
      <w:r w:rsidRPr="00623D7F">
        <w:rPr>
          <w:b/>
          <w:bCs/>
          <w:sz w:val="20"/>
          <w:szCs w:val="20"/>
        </w:rPr>
        <w:t>Table (5):  Relation between the event free survival and gender among both groups</w:t>
      </w:r>
      <w:r w:rsidRPr="00623D7F">
        <w:rPr>
          <w:b/>
          <w:bCs/>
          <w:sz w:val="20"/>
          <w:szCs w:val="20"/>
        </w:rPr>
        <w:tab/>
      </w:r>
    </w:p>
    <w:tbl>
      <w:tblPr>
        <w:bidiVisual/>
        <w:tblW w:w="4725" w:type="dxa"/>
        <w:jc w:val="center"/>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985"/>
        <w:gridCol w:w="1403"/>
      </w:tblGrid>
      <w:tr w:rsidR="002B1E95" w:rsidRPr="00623D7F" w:rsidTr="00112AE4">
        <w:trPr>
          <w:trHeight w:val="216"/>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tl/>
                <w:lang w:bidi="ar-EG"/>
              </w:rPr>
            </w:pPr>
            <w:r w:rsidRPr="00623D7F">
              <w:rPr>
                <w:sz w:val="20"/>
                <w:szCs w:val="20"/>
              </w:rPr>
              <w:t>Relapse</w:t>
            </w:r>
          </w:p>
          <w:p w:rsidR="002B1E95" w:rsidRPr="00623D7F" w:rsidRDefault="002B1E95" w:rsidP="00D252ED">
            <w:pPr>
              <w:pStyle w:val="NoSpacing1"/>
              <w:bidi w:val="0"/>
              <w:jc w:val="center"/>
              <w:rPr>
                <w:b/>
                <w:bCs/>
                <w:sz w:val="20"/>
                <w:szCs w:val="20"/>
              </w:rPr>
            </w:pPr>
            <w:r w:rsidRPr="00623D7F">
              <w:rPr>
                <w:b/>
                <w:bCs/>
                <w:sz w:val="20"/>
                <w:szCs w:val="20"/>
              </w:rPr>
              <w:t>Yes                           No</w:t>
            </w:r>
          </w:p>
        </w:tc>
        <w:tc>
          <w:tcPr>
            <w:tcW w:w="1403"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sz w:val="20"/>
                <w:szCs w:val="20"/>
              </w:rPr>
            </w:pPr>
            <w:r w:rsidRPr="00623D7F">
              <w:rPr>
                <w:sz w:val="20"/>
                <w:szCs w:val="20"/>
              </w:rPr>
              <w:t>Gender</w:t>
            </w:r>
          </w:p>
        </w:tc>
      </w:tr>
      <w:tr w:rsidR="002B1E95" w:rsidRPr="00623D7F" w:rsidTr="00112AE4">
        <w:trPr>
          <w:trHeight w:val="165"/>
          <w:jc w:val="center"/>
        </w:trPr>
        <w:tc>
          <w:tcPr>
            <w:tcW w:w="1337"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lang w:bidi="ar-EG"/>
              </w:rPr>
            </w:pPr>
            <w:r w:rsidRPr="00623D7F">
              <w:rPr>
                <w:sz w:val="20"/>
                <w:szCs w:val="20"/>
                <w:lang w:bidi="ar-EG"/>
              </w:rPr>
              <w:t>12(40%)</w:t>
            </w:r>
          </w:p>
          <w:p w:rsidR="002B1E95" w:rsidRPr="00623D7F" w:rsidRDefault="002B1E95" w:rsidP="00D252ED">
            <w:pPr>
              <w:pStyle w:val="NoSpacing1"/>
              <w:bidi w:val="0"/>
              <w:jc w:val="center"/>
              <w:rPr>
                <w:sz w:val="20"/>
                <w:szCs w:val="20"/>
                <w:lang w:bidi="ar-EG"/>
              </w:rPr>
            </w:pPr>
            <w:r w:rsidRPr="00623D7F">
              <w:rPr>
                <w:sz w:val="20"/>
                <w:szCs w:val="20"/>
                <w:lang w:bidi="ar-EG"/>
              </w:rPr>
              <w:t>10(100%)</w:t>
            </w:r>
          </w:p>
        </w:tc>
        <w:tc>
          <w:tcPr>
            <w:tcW w:w="1985"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rPr>
            </w:pPr>
            <w:r w:rsidRPr="00623D7F">
              <w:rPr>
                <w:sz w:val="20"/>
                <w:szCs w:val="20"/>
              </w:rPr>
              <w:t>18(60%)</w:t>
            </w:r>
          </w:p>
          <w:p w:rsidR="002B1E95" w:rsidRPr="00623D7F" w:rsidRDefault="002B1E95" w:rsidP="00D252ED">
            <w:pPr>
              <w:pStyle w:val="NoSpacing1"/>
              <w:bidi w:val="0"/>
              <w:jc w:val="center"/>
              <w:rPr>
                <w:sz w:val="20"/>
                <w:szCs w:val="20"/>
                <w:lang w:bidi="ar-EG"/>
              </w:rPr>
            </w:pPr>
            <w:r w:rsidRPr="00623D7F">
              <w:rPr>
                <w:sz w:val="20"/>
                <w:szCs w:val="20"/>
                <w:lang w:bidi="ar-EG"/>
              </w:rPr>
              <w:t>0</w:t>
            </w:r>
          </w:p>
        </w:tc>
        <w:tc>
          <w:tcPr>
            <w:tcW w:w="1403"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jc w:val="center"/>
              <w:rPr>
                <w:b/>
                <w:bCs/>
                <w:sz w:val="20"/>
                <w:szCs w:val="20"/>
              </w:rPr>
            </w:pPr>
            <w:r w:rsidRPr="00623D7F">
              <w:rPr>
                <w:b/>
                <w:bCs/>
                <w:sz w:val="20"/>
                <w:szCs w:val="20"/>
              </w:rPr>
              <w:t>Gender</w:t>
            </w:r>
          </w:p>
          <w:p w:rsidR="002B1E95" w:rsidRPr="00623D7F" w:rsidRDefault="002B1E95" w:rsidP="00D252ED">
            <w:pPr>
              <w:pStyle w:val="NoSpacing1"/>
              <w:bidi w:val="0"/>
              <w:jc w:val="center"/>
              <w:rPr>
                <w:sz w:val="20"/>
                <w:szCs w:val="20"/>
                <w:rtl/>
                <w:lang w:bidi="ar-EG"/>
              </w:rPr>
            </w:pPr>
            <w:r w:rsidRPr="00623D7F">
              <w:rPr>
                <w:sz w:val="20"/>
                <w:szCs w:val="20"/>
              </w:rPr>
              <w:t>M</w:t>
            </w:r>
          </w:p>
          <w:p w:rsidR="002B1E95" w:rsidRPr="00623D7F" w:rsidRDefault="002B1E95" w:rsidP="00D252ED">
            <w:pPr>
              <w:pStyle w:val="NoSpacing1"/>
              <w:bidi w:val="0"/>
              <w:jc w:val="center"/>
              <w:rPr>
                <w:sz w:val="20"/>
                <w:szCs w:val="20"/>
              </w:rPr>
            </w:pPr>
            <w:r w:rsidRPr="00623D7F">
              <w:rPr>
                <w:sz w:val="20"/>
                <w:szCs w:val="20"/>
              </w:rPr>
              <w:t>F</w:t>
            </w:r>
          </w:p>
        </w:tc>
      </w:tr>
      <w:tr w:rsidR="002B1E95" w:rsidRPr="00623D7F" w:rsidTr="00112AE4">
        <w:trPr>
          <w:trHeight w:val="74"/>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b/>
                <w:bCs/>
                <w:sz w:val="20"/>
                <w:szCs w:val="20"/>
                <w:rtl/>
              </w:rPr>
            </w:pPr>
            <w:r w:rsidRPr="00623D7F">
              <w:rPr>
                <w:b/>
                <w:bCs/>
                <w:i/>
                <w:iCs/>
                <w:sz w:val="20"/>
                <w:szCs w:val="20"/>
              </w:rPr>
              <w:t>p</w:t>
            </w:r>
            <w:r w:rsidRPr="00623D7F">
              <w:rPr>
                <w:b/>
                <w:bCs/>
                <w:sz w:val="20"/>
                <w:szCs w:val="20"/>
              </w:rPr>
              <w:t>&lt;0.01</w:t>
            </w:r>
          </w:p>
        </w:tc>
        <w:tc>
          <w:tcPr>
            <w:tcW w:w="1403"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Pr>
            </w:pPr>
            <w:r w:rsidRPr="00623D7F">
              <w:rPr>
                <w:sz w:val="20"/>
                <w:szCs w:val="20"/>
              </w:rPr>
              <w:t>Significance</w:t>
            </w:r>
          </w:p>
        </w:tc>
      </w:tr>
    </w:tbl>
    <w:p w:rsidR="002B1E95" w:rsidRPr="00623D7F" w:rsidRDefault="002B1E95" w:rsidP="00D252ED">
      <w:pPr>
        <w:pStyle w:val="NoSpacing1"/>
        <w:bidi w:val="0"/>
        <w:ind w:firstLine="426"/>
        <w:jc w:val="both"/>
        <w:rPr>
          <w:sz w:val="20"/>
          <w:szCs w:val="20"/>
        </w:rPr>
      </w:pPr>
      <w:r w:rsidRPr="00623D7F">
        <w:rPr>
          <w:sz w:val="20"/>
          <w:szCs w:val="20"/>
        </w:rPr>
        <w:t>This table shows that males   had a higher relapse rate compared to females with highly significant difference in between (</w:t>
      </w:r>
      <w:r w:rsidRPr="00623D7F">
        <w:rPr>
          <w:i/>
          <w:iCs/>
          <w:sz w:val="20"/>
          <w:szCs w:val="20"/>
        </w:rPr>
        <w:t>P</w:t>
      </w:r>
      <w:r w:rsidRPr="00623D7F">
        <w:rPr>
          <w:sz w:val="20"/>
          <w:szCs w:val="20"/>
        </w:rPr>
        <w:t>&lt;0.01).</w:t>
      </w:r>
    </w:p>
    <w:p w:rsidR="002B1E95" w:rsidRPr="00623D7F" w:rsidRDefault="002B1E95" w:rsidP="00D252ED">
      <w:pPr>
        <w:pStyle w:val="NoSpacing1"/>
        <w:bidi w:val="0"/>
        <w:jc w:val="both"/>
        <w:rPr>
          <w:b/>
          <w:bCs/>
          <w:sz w:val="20"/>
          <w:szCs w:val="20"/>
        </w:rPr>
      </w:pPr>
    </w:p>
    <w:p w:rsidR="002B1E95" w:rsidRPr="00623D7F" w:rsidRDefault="002B1E95" w:rsidP="00D252ED">
      <w:pPr>
        <w:pStyle w:val="NoSpacing1"/>
        <w:bidi w:val="0"/>
        <w:jc w:val="both"/>
        <w:rPr>
          <w:sz w:val="20"/>
          <w:szCs w:val="20"/>
        </w:rPr>
      </w:pPr>
      <w:r w:rsidRPr="00623D7F">
        <w:rPr>
          <w:b/>
          <w:bCs/>
          <w:sz w:val="20"/>
          <w:szCs w:val="20"/>
        </w:rPr>
        <w:t>Table (6):  Relation between the event free survival and tumor stage using Okuda staging</w:t>
      </w:r>
    </w:p>
    <w:tbl>
      <w:tblPr>
        <w:bidiVisual/>
        <w:tblW w:w="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760"/>
        <w:gridCol w:w="1643"/>
      </w:tblGrid>
      <w:tr w:rsidR="002B1E95" w:rsidRPr="00623D7F" w:rsidTr="007E3C73">
        <w:trPr>
          <w:trHeight w:val="77"/>
        </w:trPr>
        <w:tc>
          <w:tcPr>
            <w:tcW w:w="3219" w:type="dxa"/>
            <w:gridSpan w:val="2"/>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sz w:val="20"/>
                <w:szCs w:val="20"/>
              </w:rPr>
            </w:pPr>
            <w:r w:rsidRPr="00623D7F">
              <w:rPr>
                <w:sz w:val="20"/>
                <w:szCs w:val="20"/>
              </w:rPr>
              <w:t>Relapse</w:t>
            </w:r>
          </w:p>
          <w:p w:rsidR="002B1E95" w:rsidRPr="00623D7F" w:rsidRDefault="002B1E95" w:rsidP="00D252ED">
            <w:pPr>
              <w:pStyle w:val="NoSpacing1"/>
              <w:bidi w:val="0"/>
              <w:jc w:val="center"/>
              <w:rPr>
                <w:sz w:val="20"/>
                <w:szCs w:val="20"/>
              </w:rPr>
            </w:pPr>
            <w:r w:rsidRPr="00623D7F">
              <w:rPr>
                <w:b/>
                <w:bCs/>
                <w:sz w:val="20"/>
                <w:szCs w:val="20"/>
              </w:rPr>
              <w:t>Yes</w:t>
            </w:r>
            <w:r w:rsidR="00596E15">
              <w:rPr>
                <w:rFonts w:eastAsiaTheme="minorEastAsia" w:hint="eastAsia"/>
                <w:b/>
                <w:bCs/>
                <w:sz w:val="20"/>
                <w:szCs w:val="20"/>
                <w:lang w:eastAsia="zh-CN"/>
              </w:rPr>
              <w:t xml:space="preserve">                       </w:t>
            </w:r>
            <w:r w:rsidRPr="00623D7F">
              <w:rPr>
                <w:b/>
                <w:bCs/>
                <w:sz w:val="20"/>
                <w:szCs w:val="20"/>
              </w:rPr>
              <w:t>No</w:t>
            </w:r>
          </w:p>
        </w:tc>
        <w:tc>
          <w:tcPr>
            <w:tcW w:w="1643"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jc w:val="center"/>
              <w:rPr>
                <w:sz w:val="20"/>
                <w:szCs w:val="20"/>
              </w:rPr>
            </w:pPr>
            <w:r w:rsidRPr="00623D7F">
              <w:rPr>
                <w:sz w:val="20"/>
                <w:szCs w:val="20"/>
              </w:rPr>
              <w:t>Stage</w:t>
            </w:r>
          </w:p>
        </w:tc>
      </w:tr>
      <w:tr w:rsidR="002B1E95" w:rsidRPr="00623D7F" w:rsidTr="007E3C73">
        <w:trPr>
          <w:trHeight w:val="684"/>
        </w:trPr>
        <w:tc>
          <w:tcPr>
            <w:tcW w:w="1459"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rtl/>
                <w:lang w:bidi="ar-EG"/>
              </w:rPr>
            </w:pPr>
            <w:r w:rsidRPr="00623D7F">
              <w:rPr>
                <w:sz w:val="20"/>
                <w:szCs w:val="20"/>
                <w:lang w:bidi="ar-EG"/>
              </w:rPr>
              <w:t>24(92.3%)</w:t>
            </w:r>
          </w:p>
          <w:p w:rsidR="002B1E95" w:rsidRPr="00623D7F" w:rsidRDefault="002B1E95" w:rsidP="00D252ED">
            <w:pPr>
              <w:pStyle w:val="NoSpacing1"/>
              <w:bidi w:val="0"/>
              <w:jc w:val="center"/>
              <w:rPr>
                <w:sz w:val="20"/>
                <w:szCs w:val="20"/>
                <w:lang w:bidi="ar-EG"/>
              </w:rPr>
            </w:pPr>
            <w:r w:rsidRPr="00623D7F">
              <w:rPr>
                <w:sz w:val="20"/>
                <w:szCs w:val="20"/>
                <w:lang w:bidi="ar-EG"/>
              </w:rPr>
              <w:t>4(28.6%)</w:t>
            </w:r>
          </w:p>
        </w:tc>
        <w:tc>
          <w:tcPr>
            <w:tcW w:w="1760"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lang w:bidi="ar-EG"/>
              </w:rPr>
            </w:pPr>
            <w:r w:rsidRPr="00623D7F">
              <w:rPr>
                <w:sz w:val="20"/>
                <w:szCs w:val="20"/>
                <w:lang w:bidi="ar-EG"/>
              </w:rPr>
              <w:t>2(7.7%)</w:t>
            </w:r>
          </w:p>
          <w:p w:rsidR="002B1E95" w:rsidRPr="00623D7F" w:rsidRDefault="002B1E95" w:rsidP="00D252ED">
            <w:pPr>
              <w:pStyle w:val="NoSpacing1"/>
              <w:bidi w:val="0"/>
              <w:jc w:val="center"/>
              <w:rPr>
                <w:sz w:val="20"/>
                <w:szCs w:val="20"/>
                <w:lang w:bidi="ar-EG"/>
              </w:rPr>
            </w:pPr>
            <w:r w:rsidRPr="00623D7F">
              <w:rPr>
                <w:sz w:val="20"/>
                <w:szCs w:val="20"/>
                <w:lang w:bidi="ar-EG"/>
              </w:rPr>
              <w:t>10(71.4%)</w:t>
            </w:r>
          </w:p>
        </w:tc>
        <w:tc>
          <w:tcPr>
            <w:tcW w:w="1643"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jc w:val="center"/>
              <w:rPr>
                <w:b/>
                <w:bCs/>
                <w:i/>
                <w:iCs/>
                <w:sz w:val="20"/>
                <w:szCs w:val="20"/>
                <w:rtl/>
              </w:rPr>
            </w:pPr>
            <w:r w:rsidRPr="00623D7F">
              <w:rPr>
                <w:b/>
                <w:bCs/>
                <w:i/>
                <w:iCs/>
                <w:sz w:val="20"/>
                <w:szCs w:val="20"/>
              </w:rPr>
              <w:t>Stage</w:t>
            </w:r>
          </w:p>
          <w:p w:rsidR="002B1E95" w:rsidRPr="00623D7F" w:rsidRDefault="002B1E95" w:rsidP="00D252ED">
            <w:pPr>
              <w:pStyle w:val="NoSpacing1"/>
              <w:jc w:val="center"/>
              <w:rPr>
                <w:b/>
                <w:bCs/>
                <w:sz w:val="20"/>
                <w:szCs w:val="20"/>
              </w:rPr>
            </w:pPr>
            <w:r w:rsidRPr="00623D7F">
              <w:rPr>
                <w:b/>
                <w:bCs/>
                <w:i/>
                <w:iCs/>
                <w:sz w:val="20"/>
                <w:szCs w:val="20"/>
              </w:rPr>
              <w:t>I</w:t>
            </w:r>
          </w:p>
          <w:p w:rsidR="002B1E95" w:rsidRPr="00623D7F" w:rsidRDefault="002B1E95" w:rsidP="00D252ED">
            <w:pPr>
              <w:pStyle w:val="NoSpacing1"/>
              <w:jc w:val="center"/>
              <w:rPr>
                <w:b/>
                <w:bCs/>
                <w:i/>
                <w:iCs/>
                <w:sz w:val="20"/>
                <w:szCs w:val="20"/>
              </w:rPr>
            </w:pPr>
            <w:r w:rsidRPr="00623D7F">
              <w:rPr>
                <w:b/>
                <w:bCs/>
                <w:i/>
                <w:iCs/>
                <w:sz w:val="20"/>
                <w:szCs w:val="20"/>
              </w:rPr>
              <w:t>II</w:t>
            </w:r>
          </w:p>
        </w:tc>
      </w:tr>
      <w:tr w:rsidR="002B1E95" w:rsidRPr="00623D7F" w:rsidTr="007E3C73">
        <w:trPr>
          <w:trHeight w:val="176"/>
        </w:trPr>
        <w:tc>
          <w:tcPr>
            <w:tcW w:w="3219" w:type="dxa"/>
            <w:gridSpan w:val="2"/>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b/>
                <w:bCs/>
                <w:sz w:val="20"/>
                <w:szCs w:val="20"/>
                <w:rtl/>
                <w:lang w:bidi="ar-EG"/>
              </w:rPr>
            </w:pPr>
            <w:r w:rsidRPr="00623D7F">
              <w:rPr>
                <w:b/>
                <w:bCs/>
                <w:i/>
                <w:iCs/>
                <w:sz w:val="20"/>
                <w:szCs w:val="20"/>
                <w:lang w:bidi="ar-EG"/>
              </w:rPr>
              <w:t>P</w:t>
            </w:r>
            <w:r w:rsidRPr="00623D7F">
              <w:rPr>
                <w:b/>
                <w:bCs/>
                <w:sz w:val="20"/>
                <w:szCs w:val="20"/>
                <w:lang w:bidi="ar-EG"/>
              </w:rPr>
              <w:t>&lt;0.01</w:t>
            </w:r>
          </w:p>
        </w:tc>
        <w:tc>
          <w:tcPr>
            <w:tcW w:w="1643" w:type="dxa"/>
            <w:tcBorders>
              <w:top w:val="single" w:sz="4" w:space="0" w:color="auto"/>
              <w:left w:val="single" w:sz="4" w:space="0" w:color="auto"/>
              <w:bottom w:val="single" w:sz="4" w:space="0" w:color="auto"/>
              <w:right w:val="single" w:sz="4" w:space="0" w:color="auto"/>
            </w:tcBorders>
          </w:tcPr>
          <w:p w:rsidR="002B1E95" w:rsidRPr="00596E15" w:rsidRDefault="002B1E95" w:rsidP="00D252ED">
            <w:pPr>
              <w:pStyle w:val="NoSpacing1"/>
              <w:bidi w:val="0"/>
              <w:jc w:val="center"/>
              <w:rPr>
                <w:rFonts w:eastAsiaTheme="minorEastAsia"/>
                <w:sz w:val="20"/>
                <w:szCs w:val="20"/>
                <w:lang w:eastAsia="zh-CN"/>
              </w:rPr>
            </w:pPr>
            <w:r w:rsidRPr="00623D7F">
              <w:rPr>
                <w:sz w:val="20"/>
                <w:szCs w:val="20"/>
                <w:lang w:bidi="ar-EG"/>
              </w:rPr>
              <w:t>Significanc</w:t>
            </w:r>
            <w:r w:rsidRPr="00623D7F">
              <w:rPr>
                <w:sz w:val="20"/>
                <w:szCs w:val="20"/>
              </w:rPr>
              <w:t>e</w:t>
            </w:r>
          </w:p>
        </w:tc>
      </w:tr>
    </w:tbl>
    <w:p w:rsidR="002B1E95" w:rsidRPr="00623D7F" w:rsidRDefault="002B1E95" w:rsidP="00D252ED">
      <w:pPr>
        <w:pStyle w:val="NoSpacing1"/>
        <w:bidi w:val="0"/>
        <w:jc w:val="both"/>
        <w:rPr>
          <w:sz w:val="20"/>
          <w:szCs w:val="20"/>
        </w:rPr>
      </w:pPr>
      <w:r w:rsidRPr="00623D7F">
        <w:rPr>
          <w:sz w:val="20"/>
          <w:szCs w:val="20"/>
        </w:rPr>
        <w:t xml:space="preserve">      This table shows that advanced stage II cases had a higher relapse than stage I with highly significant relation in between.</w:t>
      </w:r>
    </w:p>
    <w:p w:rsidR="002B1E95" w:rsidRPr="00623D7F" w:rsidRDefault="002B1E95" w:rsidP="00D252ED">
      <w:pPr>
        <w:pStyle w:val="NoSpacing1"/>
        <w:bidi w:val="0"/>
        <w:jc w:val="both"/>
        <w:rPr>
          <w:sz w:val="20"/>
          <w:szCs w:val="20"/>
        </w:rPr>
      </w:pPr>
    </w:p>
    <w:p w:rsidR="002B1E95" w:rsidRPr="00623D7F" w:rsidRDefault="002B1E95" w:rsidP="00D252ED">
      <w:pPr>
        <w:pStyle w:val="NoSpacing1"/>
        <w:bidi w:val="0"/>
        <w:jc w:val="both"/>
        <w:rPr>
          <w:b/>
          <w:bCs/>
          <w:sz w:val="20"/>
          <w:szCs w:val="20"/>
        </w:rPr>
      </w:pPr>
      <w:r w:rsidRPr="00623D7F">
        <w:rPr>
          <w:b/>
          <w:bCs/>
          <w:sz w:val="20"/>
          <w:szCs w:val="20"/>
        </w:rPr>
        <w:t xml:space="preserve">Table (7): Relation between the event free survival and tumor </w:t>
      </w:r>
      <w:r w:rsidR="00112AE4" w:rsidRPr="00623D7F">
        <w:rPr>
          <w:b/>
          <w:bCs/>
          <w:sz w:val="20"/>
          <w:szCs w:val="20"/>
        </w:rPr>
        <w:t>size</w:t>
      </w:r>
    </w:p>
    <w:tbl>
      <w:tblPr>
        <w:bidiVisual/>
        <w:tblW w:w="4852" w:type="dxa"/>
        <w:jc w:val="center"/>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2126"/>
        <w:gridCol w:w="1467"/>
      </w:tblGrid>
      <w:tr w:rsidR="002B1E95" w:rsidRPr="00623D7F" w:rsidTr="00112AE4">
        <w:trPr>
          <w:trHeight w:val="303"/>
          <w:jc w:val="center"/>
        </w:trPr>
        <w:tc>
          <w:tcPr>
            <w:tcW w:w="3385" w:type="dxa"/>
            <w:gridSpan w:val="2"/>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sz w:val="20"/>
                <w:szCs w:val="20"/>
              </w:rPr>
            </w:pPr>
            <w:r w:rsidRPr="00623D7F">
              <w:rPr>
                <w:sz w:val="20"/>
                <w:szCs w:val="20"/>
              </w:rPr>
              <w:t>Relapse</w:t>
            </w:r>
          </w:p>
          <w:p w:rsidR="002B1E95" w:rsidRPr="00623D7F" w:rsidRDefault="002B1E95" w:rsidP="00D252ED">
            <w:pPr>
              <w:pStyle w:val="NoSpacing1"/>
              <w:bidi w:val="0"/>
              <w:jc w:val="center"/>
              <w:rPr>
                <w:b/>
                <w:bCs/>
                <w:sz w:val="20"/>
                <w:szCs w:val="20"/>
              </w:rPr>
            </w:pPr>
            <w:r w:rsidRPr="00623D7F">
              <w:rPr>
                <w:b/>
                <w:bCs/>
                <w:sz w:val="20"/>
                <w:szCs w:val="20"/>
              </w:rPr>
              <w:t>Yes                           No</w:t>
            </w:r>
          </w:p>
        </w:tc>
        <w:tc>
          <w:tcPr>
            <w:tcW w:w="1467"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sz w:val="20"/>
                <w:szCs w:val="20"/>
                <w:rtl/>
                <w:lang w:bidi="ar-EG"/>
              </w:rPr>
            </w:pPr>
            <w:r w:rsidRPr="00623D7F">
              <w:rPr>
                <w:sz w:val="20"/>
                <w:szCs w:val="20"/>
              </w:rPr>
              <w:t>Tumor size</w:t>
            </w:r>
          </w:p>
        </w:tc>
      </w:tr>
      <w:tr w:rsidR="002B1E95" w:rsidRPr="00623D7F" w:rsidTr="00112AE4">
        <w:trPr>
          <w:trHeight w:val="684"/>
          <w:jc w:val="center"/>
        </w:trPr>
        <w:tc>
          <w:tcPr>
            <w:tcW w:w="1259"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sz w:val="20"/>
                <w:szCs w:val="20"/>
                <w:lang w:bidi="ar-EG"/>
              </w:rPr>
            </w:pPr>
          </w:p>
          <w:p w:rsidR="002B1E95" w:rsidRPr="00623D7F" w:rsidRDefault="002B1E95" w:rsidP="00D252ED">
            <w:pPr>
              <w:pStyle w:val="NoSpacing1"/>
              <w:bidi w:val="0"/>
              <w:jc w:val="center"/>
              <w:rPr>
                <w:sz w:val="20"/>
                <w:szCs w:val="20"/>
                <w:rtl/>
                <w:lang w:bidi="ar-EG"/>
              </w:rPr>
            </w:pPr>
            <w:r w:rsidRPr="00623D7F">
              <w:rPr>
                <w:sz w:val="20"/>
                <w:szCs w:val="20"/>
                <w:lang w:bidi="ar-EG"/>
              </w:rPr>
              <w:t>17(60.7%)</w:t>
            </w:r>
          </w:p>
          <w:p w:rsidR="002B1E95" w:rsidRPr="00623D7F" w:rsidRDefault="002B1E95" w:rsidP="00D252ED">
            <w:pPr>
              <w:pStyle w:val="NoSpacing1"/>
              <w:bidi w:val="0"/>
              <w:jc w:val="center"/>
              <w:rPr>
                <w:sz w:val="20"/>
                <w:szCs w:val="20"/>
                <w:lang w:bidi="ar-EG"/>
              </w:rPr>
            </w:pPr>
            <w:r w:rsidRPr="00623D7F">
              <w:rPr>
                <w:sz w:val="20"/>
                <w:szCs w:val="20"/>
                <w:lang w:bidi="ar-EG"/>
              </w:rPr>
              <w:t>4(33.3%)</w:t>
            </w:r>
          </w:p>
        </w:tc>
        <w:tc>
          <w:tcPr>
            <w:tcW w:w="2126" w:type="dxa"/>
            <w:tcBorders>
              <w:top w:val="single" w:sz="4" w:space="0" w:color="auto"/>
              <w:left w:val="single" w:sz="4" w:space="0" w:color="auto"/>
              <w:bottom w:val="single" w:sz="4" w:space="0" w:color="auto"/>
              <w:right w:val="single" w:sz="4" w:space="0" w:color="auto"/>
            </w:tcBorders>
            <w:vAlign w:val="center"/>
          </w:tcPr>
          <w:p w:rsidR="002B1E95" w:rsidRPr="00623D7F" w:rsidRDefault="002B1E95" w:rsidP="00D252ED">
            <w:pPr>
              <w:pStyle w:val="NoSpacing1"/>
              <w:bidi w:val="0"/>
              <w:jc w:val="center"/>
              <w:rPr>
                <w:sz w:val="20"/>
                <w:szCs w:val="20"/>
              </w:rPr>
            </w:pPr>
            <w:r w:rsidRPr="00623D7F">
              <w:rPr>
                <w:sz w:val="20"/>
                <w:szCs w:val="20"/>
              </w:rPr>
              <w:t>11(39.3%)</w:t>
            </w:r>
          </w:p>
          <w:p w:rsidR="002B1E95" w:rsidRPr="00623D7F" w:rsidRDefault="002B1E95" w:rsidP="00D252ED">
            <w:pPr>
              <w:pStyle w:val="NoSpacing1"/>
              <w:bidi w:val="0"/>
              <w:jc w:val="center"/>
              <w:rPr>
                <w:sz w:val="20"/>
                <w:szCs w:val="20"/>
                <w:rtl/>
                <w:lang w:bidi="ar-EG"/>
              </w:rPr>
            </w:pPr>
            <w:r w:rsidRPr="00623D7F">
              <w:rPr>
                <w:sz w:val="20"/>
                <w:szCs w:val="20"/>
                <w:lang w:bidi="ar-EG"/>
              </w:rPr>
              <w:t>8(66.7%)</w:t>
            </w:r>
          </w:p>
        </w:tc>
        <w:tc>
          <w:tcPr>
            <w:tcW w:w="1467"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b/>
                <w:bCs/>
                <w:i/>
                <w:iCs/>
                <w:sz w:val="20"/>
                <w:szCs w:val="20"/>
              </w:rPr>
            </w:pPr>
            <w:r w:rsidRPr="00623D7F">
              <w:rPr>
                <w:b/>
                <w:bCs/>
                <w:i/>
                <w:iCs/>
                <w:sz w:val="20"/>
                <w:szCs w:val="20"/>
              </w:rPr>
              <w:t>Size</w:t>
            </w:r>
          </w:p>
          <w:p w:rsidR="002B1E95" w:rsidRPr="00623D7F" w:rsidRDefault="002B1E95" w:rsidP="00D252ED">
            <w:pPr>
              <w:pStyle w:val="NoSpacing1"/>
              <w:bidi w:val="0"/>
              <w:jc w:val="center"/>
              <w:rPr>
                <w:b/>
                <w:bCs/>
                <w:i/>
                <w:iCs/>
                <w:sz w:val="20"/>
                <w:szCs w:val="20"/>
              </w:rPr>
            </w:pPr>
            <w:r w:rsidRPr="00623D7F">
              <w:rPr>
                <w:b/>
                <w:bCs/>
                <w:i/>
                <w:iCs/>
                <w:sz w:val="20"/>
                <w:szCs w:val="20"/>
              </w:rPr>
              <w:t>&lt;7</w:t>
            </w:r>
          </w:p>
          <w:p w:rsidR="002B1E95" w:rsidRPr="00623D7F" w:rsidRDefault="002B1E95" w:rsidP="00D252ED">
            <w:pPr>
              <w:pStyle w:val="NoSpacing1"/>
              <w:bidi w:val="0"/>
              <w:jc w:val="center"/>
              <w:rPr>
                <w:sz w:val="20"/>
                <w:szCs w:val="20"/>
                <w:rtl/>
                <w:lang w:bidi="ar-EG"/>
              </w:rPr>
            </w:pPr>
            <w:r w:rsidRPr="00623D7F">
              <w:rPr>
                <w:sz w:val="20"/>
                <w:szCs w:val="20"/>
              </w:rPr>
              <w:t>≥7</w:t>
            </w:r>
          </w:p>
        </w:tc>
      </w:tr>
      <w:tr w:rsidR="002B1E95" w:rsidRPr="00623D7F" w:rsidTr="00112AE4">
        <w:trPr>
          <w:trHeight w:val="74"/>
          <w:jc w:val="center"/>
        </w:trPr>
        <w:tc>
          <w:tcPr>
            <w:tcW w:w="3385" w:type="dxa"/>
            <w:gridSpan w:val="2"/>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b/>
                <w:bCs/>
                <w:sz w:val="20"/>
                <w:szCs w:val="20"/>
                <w:rtl/>
                <w:lang w:bidi="ar-EG"/>
              </w:rPr>
            </w:pPr>
            <w:r w:rsidRPr="00623D7F">
              <w:rPr>
                <w:b/>
                <w:bCs/>
                <w:i/>
                <w:iCs/>
                <w:sz w:val="20"/>
                <w:szCs w:val="20"/>
                <w:lang w:bidi="ar-EG"/>
              </w:rPr>
              <w:t>P</w:t>
            </w:r>
            <w:r w:rsidRPr="00623D7F">
              <w:rPr>
                <w:b/>
                <w:bCs/>
                <w:sz w:val="20"/>
                <w:szCs w:val="20"/>
                <w:lang w:bidi="ar-EG"/>
              </w:rPr>
              <w:t>&lt;0.01</w:t>
            </w:r>
          </w:p>
        </w:tc>
        <w:tc>
          <w:tcPr>
            <w:tcW w:w="1467" w:type="dxa"/>
            <w:tcBorders>
              <w:top w:val="single" w:sz="4" w:space="0" w:color="auto"/>
              <w:left w:val="single" w:sz="4" w:space="0" w:color="auto"/>
              <w:bottom w:val="single" w:sz="4" w:space="0" w:color="auto"/>
              <w:right w:val="single" w:sz="4" w:space="0" w:color="auto"/>
            </w:tcBorders>
          </w:tcPr>
          <w:p w:rsidR="002B1E95" w:rsidRPr="00623D7F" w:rsidRDefault="002B1E95" w:rsidP="00D252ED">
            <w:pPr>
              <w:pStyle w:val="NoSpacing1"/>
              <w:bidi w:val="0"/>
              <w:jc w:val="center"/>
              <w:rPr>
                <w:b/>
                <w:bCs/>
                <w:i/>
                <w:iCs/>
                <w:sz w:val="20"/>
                <w:szCs w:val="20"/>
                <w:rtl/>
                <w:lang w:bidi="ar-EG"/>
              </w:rPr>
            </w:pPr>
            <w:r w:rsidRPr="00623D7F">
              <w:rPr>
                <w:b/>
                <w:bCs/>
                <w:i/>
                <w:iCs/>
                <w:sz w:val="20"/>
                <w:szCs w:val="20"/>
              </w:rPr>
              <w:t>Significance</w:t>
            </w:r>
          </w:p>
        </w:tc>
      </w:tr>
    </w:tbl>
    <w:p w:rsidR="002B1E95" w:rsidRPr="00623D7F" w:rsidRDefault="002B1E95" w:rsidP="00D252ED">
      <w:pPr>
        <w:pStyle w:val="NoSpacing1"/>
        <w:bidi w:val="0"/>
        <w:jc w:val="both"/>
        <w:rPr>
          <w:sz w:val="20"/>
          <w:szCs w:val="20"/>
          <w:rtl/>
          <w:lang w:bidi="ar-EG"/>
        </w:rPr>
      </w:pPr>
    </w:p>
    <w:p w:rsidR="002B1E95" w:rsidRPr="00623D7F" w:rsidRDefault="002B1E95" w:rsidP="00D252ED">
      <w:pPr>
        <w:pStyle w:val="NoSpacing1"/>
        <w:bidi w:val="0"/>
        <w:jc w:val="both"/>
        <w:rPr>
          <w:b/>
          <w:bCs/>
          <w:sz w:val="20"/>
          <w:szCs w:val="20"/>
        </w:rPr>
      </w:pPr>
      <w:r w:rsidRPr="00623D7F">
        <w:rPr>
          <w:sz w:val="20"/>
          <w:szCs w:val="20"/>
        </w:rPr>
        <w:t xml:space="preserve">   This table shows that larger tumors with size &gt;</w:t>
      </w:r>
      <w:smartTag w:uri="urn:schemas-microsoft-com:office:smarttags" w:element="metricconverter">
        <w:smartTagPr>
          <w:attr w:name="ProductID" w:val="7 cm"/>
        </w:smartTagPr>
        <w:r w:rsidRPr="00623D7F">
          <w:rPr>
            <w:sz w:val="20"/>
            <w:szCs w:val="20"/>
          </w:rPr>
          <w:t>7 cm</w:t>
        </w:r>
      </w:smartTag>
      <w:r w:rsidRPr="00623D7F">
        <w:rPr>
          <w:sz w:val="20"/>
          <w:szCs w:val="20"/>
        </w:rPr>
        <w:t xml:space="preserve"> may increase the liability for relapse rate than smaller tumors with size &lt; 7 cm with highly significant relation in between.</w:t>
      </w:r>
    </w:p>
    <w:p w:rsidR="002B1E95" w:rsidRPr="00623D7F" w:rsidRDefault="002B1E95" w:rsidP="00D252ED">
      <w:pPr>
        <w:pStyle w:val="NoSpacing1"/>
        <w:bidi w:val="0"/>
        <w:jc w:val="both"/>
        <w:rPr>
          <w:b/>
          <w:bCs/>
          <w:sz w:val="20"/>
          <w:szCs w:val="20"/>
        </w:rPr>
      </w:pPr>
    </w:p>
    <w:p w:rsidR="00596E15" w:rsidRDefault="00596E15" w:rsidP="00D252ED">
      <w:pPr>
        <w:jc w:val="center"/>
        <w:rPr>
          <w:rFonts w:eastAsiaTheme="minorEastAsia"/>
          <w:b/>
          <w:bCs/>
          <w:sz w:val="20"/>
          <w:szCs w:val="20"/>
          <w:lang w:eastAsia="zh-CN"/>
        </w:rPr>
      </w:pPr>
      <w:r w:rsidRPr="00623D7F">
        <w:rPr>
          <w:b/>
          <w:bCs/>
          <w:sz w:val="20"/>
          <w:szCs w:val="20"/>
        </w:rPr>
        <w:object w:dxaOrig="5714" w:dyaOrig="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207.2pt" o:ole="">
            <v:imagedata r:id="rId14" o:title=""/>
          </v:shape>
          <o:OLEObject Type="Embed" ProgID="StaticEnhancedMetafile" ShapeID="_x0000_i1025" DrawAspect="Content" ObjectID="_1406835722" r:id="rId15"/>
        </w:object>
      </w:r>
      <w:r w:rsidRPr="00623D7F">
        <w:rPr>
          <w:sz w:val="20"/>
          <w:szCs w:val="20"/>
        </w:rPr>
        <w:t xml:space="preserve">Figure (3) Kaplan Meier curve to find out the difference between both groups as regard the overall </w:t>
      </w:r>
      <w:proofErr w:type="spellStart"/>
      <w:r w:rsidRPr="00623D7F">
        <w:rPr>
          <w:sz w:val="20"/>
          <w:szCs w:val="20"/>
        </w:rPr>
        <w:t>survivalover</w:t>
      </w:r>
      <w:proofErr w:type="spellEnd"/>
      <w:r w:rsidRPr="00623D7F">
        <w:rPr>
          <w:sz w:val="20"/>
          <w:szCs w:val="20"/>
        </w:rPr>
        <w:t xml:space="preserve"> 1 year of follow up</w:t>
      </w:r>
    </w:p>
    <w:p w:rsidR="002B1E95" w:rsidRDefault="002B1E95" w:rsidP="00D252ED">
      <w:pPr>
        <w:ind w:firstLine="567"/>
        <w:jc w:val="both"/>
        <w:rPr>
          <w:rFonts w:eastAsiaTheme="minorEastAsia"/>
          <w:sz w:val="20"/>
          <w:szCs w:val="20"/>
          <w:lang w:eastAsia="zh-CN" w:bidi="ar-EG"/>
        </w:rPr>
      </w:pPr>
      <w:r w:rsidRPr="00623D7F">
        <w:rPr>
          <w:sz w:val="20"/>
          <w:szCs w:val="20"/>
          <w:lang w:bidi="ar-EG"/>
        </w:rPr>
        <w:t>Group B had a bette</w:t>
      </w:r>
      <w:r w:rsidR="00596E15">
        <w:rPr>
          <w:sz w:val="20"/>
          <w:szCs w:val="20"/>
          <w:lang w:bidi="ar-EG"/>
        </w:rPr>
        <w:t xml:space="preserve">r survival compared to group A </w:t>
      </w:r>
      <w:r w:rsidRPr="00623D7F">
        <w:rPr>
          <w:sz w:val="20"/>
          <w:szCs w:val="20"/>
          <w:lang w:bidi="ar-EG"/>
        </w:rPr>
        <w:t xml:space="preserve">but this was not statistically significant (Log rank =1, </w:t>
      </w:r>
      <w:r w:rsidRPr="00623D7F">
        <w:rPr>
          <w:i/>
          <w:iCs/>
          <w:sz w:val="20"/>
          <w:szCs w:val="20"/>
          <w:lang w:bidi="ar-EG"/>
        </w:rPr>
        <w:t>P</w:t>
      </w:r>
      <w:r w:rsidRPr="00623D7F">
        <w:rPr>
          <w:sz w:val="20"/>
          <w:szCs w:val="20"/>
          <w:lang w:bidi="ar-EG"/>
        </w:rPr>
        <w:t>&gt;0.05). 1year survival rate in group A= 50 % and in group B = 85%</w:t>
      </w:r>
      <w:r w:rsidR="00596E15">
        <w:rPr>
          <w:rFonts w:eastAsiaTheme="minorEastAsia" w:hint="eastAsia"/>
          <w:sz w:val="20"/>
          <w:szCs w:val="20"/>
          <w:lang w:eastAsia="zh-CN" w:bidi="ar-EG"/>
        </w:rPr>
        <w:t>.</w:t>
      </w:r>
      <w:r w:rsidRPr="00623D7F">
        <w:rPr>
          <w:sz w:val="20"/>
          <w:szCs w:val="20"/>
          <w:lang w:bidi="ar-EG"/>
        </w:rPr>
        <w:t xml:space="preserve"> </w:t>
      </w:r>
    </w:p>
    <w:p w:rsidR="00596E15" w:rsidRPr="00596E15" w:rsidRDefault="00596E15" w:rsidP="00D252ED">
      <w:pPr>
        <w:ind w:firstLine="567"/>
        <w:jc w:val="both"/>
        <w:rPr>
          <w:rFonts w:eastAsiaTheme="minorEastAsia"/>
          <w:sz w:val="20"/>
          <w:szCs w:val="20"/>
          <w:lang w:eastAsia="zh-CN" w:bidi="ar-EG"/>
        </w:rPr>
      </w:pPr>
    </w:p>
    <w:p w:rsidR="00596E15" w:rsidRPr="00623D7F" w:rsidRDefault="00596E15" w:rsidP="00D252ED">
      <w:pPr>
        <w:ind w:firstLine="567"/>
        <w:jc w:val="lowKashida"/>
        <w:rPr>
          <w:b/>
          <w:bCs/>
          <w:sz w:val="20"/>
          <w:szCs w:val="20"/>
          <w:lang w:bidi="ar-EG"/>
        </w:rPr>
      </w:pPr>
      <w:r w:rsidRPr="00623D7F">
        <w:rPr>
          <w:sz w:val="20"/>
          <w:szCs w:val="20"/>
          <w:lang w:bidi="ar-EG"/>
        </w:rPr>
        <w:t xml:space="preserve">In the present study 30 patients were males and 10 patients were females with a ratio of 3:1, their mean age of 56 ± 20 years old in group A and 53.2 ± 16 years old in group B ranged from 45-62 years old. This agree with the results of </w:t>
      </w:r>
      <w:r w:rsidRPr="00623D7F">
        <w:rPr>
          <w:b/>
          <w:bCs/>
          <w:sz w:val="20"/>
          <w:szCs w:val="20"/>
          <w:lang w:bidi="ar-EG"/>
        </w:rPr>
        <w:t>(Sherlock and Dooley</w:t>
      </w:r>
      <w:bookmarkStart w:id="6" w:name="_GoBack"/>
      <w:bookmarkEnd w:id="6"/>
      <w:r w:rsidRPr="00623D7F">
        <w:rPr>
          <w:b/>
          <w:bCs/>
          <w:sz w:val="20"/>
          <w:szCs w:val="20"/>
          <w:lang w:bidi="ar-EG"/>
        </w:rPr>
        <w:t xml:space="preserve"> 2002)</w:t>
      </w:r>
      <w:r w:rsidRPr="00623D7F">
        <w:rPr>
          <w:sz w:val="20"/>
          <w:szCs w:val="20"/>
          <w:lang w:bidi="ar-EG"/>
        </w:rPr>
        <w:t xml:space="preserve"> who found that the incidence of HCC increase with age and with </w:t>
      </w:r>
      <w:r w:rsidRPr="00623D7F">
        <w:rPr>
          <w:b/>
          <w:bCs/>
          <w:sz w:val="20"/>
          <w:szCs w:val="20"/>
          <w:lang w:bidi="ar-EG"/>
        </w:rPr>
        <w:t>(</w:t>
      </w:r>
      <w:proofErr w:type="spellStart"/>
      <w:r w:rsidRPr="00623D7F">
        <w:rPr>
          <w:rFonts w:eastAsia="Calibri"/>
          <w:b/>
          <w:bCs/>
          <w:sz w:val="20"/>
          <w:szCs w:val="20"/>
        </w:rPr>
        <w:t>Baig</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2009)</w:t>
      </w:r>
      <w:r w:rsidRPr="00623D7F">
        <w:rPr>
          <w:sz w:val="20"/>
          <w:szCs w:val="20"/>
          <w:lang w:bidi="ar-EG"/>
        </w:rPr>
        <w:t xml:space="preserve"> who found that males are predominantly affected with 3:1 male to female ratio , may be due to hormonal factors as high testosterone levels in males and protective </w:t>
      </w:r>
      <w:proofErr w:type="spellStart"/>
      <w:r w:rsidRPr="00623D7F">
        <w:rPr>
          <w:sz w:val="20"/>
          <w:szCs w:val="20"/>
          <w:lang w:bidi="ar-EG"/>
        </w:rPr>
        <w:t>methoxyestradiol</w:t>
      </w:r>
      <w:proofErr w:type="spellEnd"/>
      <w:r w:rsidRPr="00623D7F">
        <w:rPr>
          <w:sz w:val="20"/>
          <w:szCs w:val="20"/>
          <w:lang w:bidi="ar-EG"/>
        </w:rPr>
        <w:t xml:space="preserve"> in females</w:t>
      </w:r>
      <w:r w:rsidRPr="00623D7F">
        <w:rPr>
          <w:b/>
          <w:bCs/>
          <w:sz w:val="20"/>
          <w:szCs w:val="20"/>
          <w:lang w:bidi="ar-EG"/>
        </w:rPr>
        <w:t xml:space="preserve"> (</w:t>
      </w:r>
      <w:proofErr w:type="spellStart"/>
      <w:r w:rsidRPr="00623D7F">
        <w:rPr>
          <w:rFonts w:cs="Traditional Arabic"/>
          <w:b/>
          <w:bCs/>
          <w:sz w:val="20"/>
          <w:szCs w:val="20"/>
        </w:rPr>
        <w:t>Montalto</w:t>
      </w:r>
      <w:proofErr w:type="spellEnd"/>
      <w:r w:rsidRPr="00623D7F">
        <w:rPr>
          <w:rFonts w:cs="Traditional Arabic"/>
          <w:b/>
          <w:bCs/>
          <w:sz w:val="20"/>
          <w:szCs w:val="20"/>
        </w:rPr>
        <w:t xml:space="preserve"> and </w:t>
      </w:r>
      <w:proofErr w:type="spellStart"/>
      <w:r w:rsidRPr="00623D7F">
        <w:rPr>
          <w:rFonts w:cs="Traditional Arabic"/>
          <w:b/>
          <w:bCs/>
          <w:sz w:val="20"/>
          <w:szCs w:val="20"/>
        </w:rPr>
        <w:t>Cervello</w:t>
      </w:r>
      <w:proofErr w:type="spellEnd"/>
      <w:r w:rsidRPr="00623D7F">
        <w:rPr>
          <w:b/>
          <w:bCs/>
          <w:sz w:val="20"/>
          <w:szCs w:val="20"/>
          <w:lang w:bidi="ar-EG"/>
        </w:rPr>
        <w:t xml:space="preserve">., 2002). </w:t>
      </w:r>
    </w:p>
    <w:p w:rsidR="00596E15" w:rsidRPr="00623D7F" w:rsidRDefault="00596E15" w:rsidP="00D252ED">
      <w:pPr>
        <w:ind w:firstLine="567"/>
        <w:jc w:val="lowKashida"/>
        <w:rPr>
          <w:sz w:val="20"/>
          <w:szCs w:val="20"/>
          <w:lang w:bidi="ar-EG"/>
        </w:rPr>
      </w:pPr>
      <w:r w:rsidRPr="00623D7F">
        <w:rPr>
          <w:sz w:val="20"/>
          <w:szCs w:val="20"/>
          <w:lang w:bidi="ar-EG"/>
        </w:rPr>
        <w:t xml:space="preserve">In the present study 22 patients "55%" had an AFP 10-500 </w:t>
      </w:r>
      <w:proofErr w:type="spellStart"/>
      <w:r w:rsidRPr="00623D7F">
        <w:rPr>
          <w:sz w:val="20"/>
          <w:szCs w:val="20"/>
          <w:lang w:bidi="ar-EG"/>
        </w:rPr>
        <w:t>ng</w:t>
      </w:r>
      <w:proofErr w:type="spellEnd"/>
      <w:r w:rsidRPr="00623D7F">
        <w:rPr>
          <w:sz w:val="20"/>
          <w:szCs w:val="20"/>
          <w:lang w:bidi="ar-EG"/>
        </w:rPr>
        <w:t xml:space="preserve">/ml and 8 patients "20%" had an AFP &gt; 500 </w:t>
      </w:r>
      <w:proofErr w:type="spellStart"/>
      <w:r w:rsidRPr="00623D7F">
        <w:rPr>
          <w:sz w:val="20"/>
          <w:szCs w:val="20"/>
          <w:lang w:bidi="ar-EG"/>
        </w:rPr>
        <w:t>ng</w:t>
      </w:r>
      <w:proofErr w:type="spellEnd"/>
      <w:r w:rsidRPr="00623D7F">
        <w:rPr>
          <w:sz w:val="20"/>
          <w:szCs w:val="20"/>
          <w:lang w:bidi="ar-EG"/>
        </w:rPr>
        <w:t xml:space="preserve">/ml and 10 patients "25%" had an AFP &lt; 10 </w:t>
      </w:r>
      <w:proofErr w:type="spellStart"/>
      <w:r w:rsidRPr="00623D7F">
        <w:rPr>
          <w:sz w:val="20"/>
          <w:szCs w:val="20"/>
          <w:lang w:bidi="ar-EG"/>
        </w:rPr>
        <w:t>ng</w:t>
      </w:r>
      <w:proofErr w:type="spellEnd"/>
      <w:r w:rsidRPr="00623D7F">
        <w:rPr>
          <w:sz w:val="20"/>
          <w:szCs w:val="20"/>
          <w:lang w:bidi="ar-EG"/>
        </w:rPr>
        <w:t xml:space="preserve">/ml . This coincides with </w:t>
      </w:r>
      <w:r w:rsidRPr="00623D7F">
        <w:rPr>
          <w:b/>
          <w:bCs/>
          <w:sz w:val="20"/>
          <w:szCs w:val="20"/>
          <w:lang w:bidi="ar-EG"/>
        </w:rPr>
        <w:t>(</w:t>
      </w:r>
      <w:proofErr w:type="spellStart"/>
      <w:r w:rsidRPr="00623D7F">
        <w:rPr>
          <w:rFonts w:eastAsia="Calibri"/>
          <w:b/>
          <w:bCs/>
          <w:sz w:val="20"/>
          <w:szCs w:val="20"/>
        </w:rPr>
        <w:t>Baig</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2009) </w:t>
      </w:r>
      <w:proofErr w:type="spellStart"/>
      <w:r w:rsidRPr="00623D7F">
        <w:rPr>
          <w:sz w:val="20"/>
          <w:szCs w:val="20"/>
          <w:lang w:bidi="ar-EG"/>
        </w:rPr>
        <w:t>whofound</w:t>
      </w:r>
      <w:proofErr w:type="spellEnd"/>
      <w:r w:rsidRPr="00623D7F">
        <w:rPr>
          <w:sz w:val="20"/>
          <w:szCs w:val="20"/>
          <w:lang w:bidi="ar-EG"/>
        </w:rPr>
        <w:t xml:space="preserve"> that development of HCC is usually followed by steady rise in serum AFP levels. </w:t>
      </w:r>
    </w:p>
    <w:p w:rsidR="00596E15" w:rsidRPr="00623D7F" w:rsidRDefault="00596E15" w:rsidP="00D252ED">
      <w:pPr>
        <w:ind w:firstLine="567"/>
        <w:jc w:val="lowKashida"/>
        <w:rPr>
          <w:sz w:val="20"/>
          <w:szCs w:val="20"/>
          <w:lang w:bidi="ar-EG"/>
        </w:rPr>
      </w:pPr>
      <w:r w:rsidRPr="00623D7F">
        <w:rPr>
          <w:sz w:val="20"/>
          <w:szCs w:val="20"/>
          <w:lang w:bidi="ar-EG"/>
        </w:rPr>
        <w:t xml:space="preserve">There is marked reduction in AFP level after treatment in group B than in group A. This reduction in AFP level was consequent to tumor necrosis induced by treatment modalities and thus AFP level is a good tumor marker for monitoring the effect of treatment in patients with HCC. This result was in agreement with </w:t>
      </w:r>
      <w:r w:rsidRPr="00623D7F">
        <w:rPr>
          <w:b/>
          <w:bCs/>
          <w:sz w:val="20"/>
          <w:szCs w:val="20"/>
          <w:lang w:bidi="ar-EG"/>
        </w:rPr>
        <w:t>(</w:t>
      </w:r>
      <w:proofErr w:type="spellStart"/>
      <w:r w:rsidRPr="00623D7F">
        <w:rPr>
          <w:b/>
          <w:bCs/>
          <w:sz w:val="20"/>
          <w:szCs w:val="20"/>
          <w:lang w:bidi="ar-EG"/>
        </w:rPr>
        <w:t>Mahmoud</w:t>
      </w:r>
      <w:proofErr w:type="spellEnd"/>
      <w:r w:rsidRPr="00623D7F">
        <w:rPr>
          <w:b/>
          <w:bCs/>
          <w:sz w:val="20"/>
          <w:szCs w:val="20"/>
          <w:lang w:bidi="ar-EG"/>
        </w:rPr>
        <w:t xml:space="preserve"> 2003)</w:t>
      </w:r>
      <w:r w:rsidRPr="00623D7F">
        <w:rPr>
          <w:sz w:val="20"/>
          <w:szCs w:val="20"/>
          <w:lang w:bidi="ar-EG"/>
        </w:rPr>
        <w:t xml:space="preserve"> </w:t>
      </w:r>
      <w:proofErr w:type="spellStart"/>
      <w:r w:rsidRPr="00623D7F">
        <w:rPr>
          <w:sz w:val="20"/>
          <w:szCs w:val="20"/>
          <w:lang w:bidi="ar-EG"/>
        </w:rPr>
        <w:t>whofound</w:t>
      </w:r>
      <w:proofErr w:type="spellEnd"/>
      <w:r w:rsidRPr="00623D7F">
        <w:rPr>
          <w:sz w:val="20"/>
          <w:szCs w:val="20"/>
          <w:lang w:bidi="ar-EG"/>
        </w:rPr>
        <w:t xml:space="preserve"> that AFP was decreased after treatment in "76 %"of patients and </w:t>
      </w:r>
      <w:proofErr w:type="spellStart"/>
      <w:r w:rsidRPr="00623D7F">
        <w:rPr>
          <w:sz w:val="20"/>
          <w:szCs w:val="20"/>
          <w:lang w:bidi="ar-EG"/>
        </w:rPr>
        <w:t>goeswith</w:t>
      </w:r>
      <w:proofErr w:type="spellEnd"/>
      <w:r w:rsidRPr="00623D7F">
        <w:rPr>
          <w:b/>
          <w:bCs/>
          <w:sz w:val="20"/>
          <w:szCs w:val="20"/>
          <w:lang w:bidi="ar-EG"/>
        </w:rPr>
        <w:t xml:space="preserve"> (El – </w:t>
      </w:r>
      <w:proofErr w:type="spellStart"/>
      <w:r w:rsidRPr="00623D7F">
        <w:rPr>
          <w:b/>
          <w:bCs/>
          <w:sz w:val="20"/>
          <w:szCs w:val="20"/>
          <w:lang w:bidi="ar-EG"/>
        </w:rPr>
        <w:t>Sherif</w:t>
      </w:r>
      <w:proofErr w:type="spellEnd"/>
      <w:r w:rsidRPr="00623D7F">
        <w:rPr>
          <w:b/>
          <w:bCs/>
          <w:sz w:val="20"/>
          <w:szCs w:val="20"/>
          <w:lang w:bidi="ar-EG"/>
        </w:rPr>
        <w:t xml:space="preserve"> 2002)</w:t>
      </w:r>
      <w:r w:rsidRPr="00623D7F">
        <w:rPr>
          <w:sz w:val="20"/>
          <w:szCs w:val="20"/>
          <w:lang w:bidi="ar-EG"/>
        </w:rPr>
        <w:t xml:space="preserve"> who found a great reduction in the AFP levels after successful ablation of the tumor in patients with high baseline AFP.</w:t>
      </w:r>
    </w:p>
    <w:p w:rsidR="00596E15" w:rsidRDefault="00596E15" w:rsidP="00D252ED">
      <w:pPr>
        <w:jc w:val="both"/>
        <w:rPr>
          <w:rFonts w:eastAsiaTheme="minorEastAsia"/>
          <w:b/>
          <w:bCs/>
          <w:sz w:val="20"/>
          <w:szCs w:val="20"/>
          <w:lang w:eastAsia="zh-CN" w:bidi="ar-EG"/>
        </w:rPr>
      </w:pPr>
    </w:p>
    <w:p w:rsidR="00596E15" w:rsidRPr="00596E15" w:rsidRDefault="00596E15" w:rsidP="00D252ED">
      <w:pPr>
        <w:jc w:val="both"/>
        <w:rPr>
          <w:rFonts w:eastAsiaTheme="minorEastAsia"/>
          <w:b/>
          <w:bCs/>
          <w:sz w:val="20"/>
          <w:szCs w:val="20"/>
          <w:lang w:eastAsia="zh-CN" w:bidi="ar-EG"/>
        </w:rPr>
        <w:sectPr w:rsidR="00596E15" w:rsidRPr="00596E15" w:rsidSect="00D252ED">
          <w:footnotePr>
            <w:pos w:val="beneathText"/>
          </w:footnotePr>
          <w:type w:val="continuous"/>
          <w:pgSz w:w="12240" w:h="15840" w:code="1"/>
          <w:pgMar w:top="1304" w:right="1304" w:bottom="1304" w:left="1304" w:header="720" w:footer="720" w:gutter="0"/>
          <w:cols w:num="2" w:space="720"/>
          <w:docGrid w:linePitch="360"/>
        </w:sectPr>
      </w:pPr>
    </w:p>
    <w:p w:rsidR="00596E15" w:rsidRDefault="00596E15" w:rsidP="00D252ED">
      <w:pPr>
        <w:jc w:val="both"/>
        <w:rPr>
          <w:rFonts w:eastAsiaTheme="minorEastAsia"/>
          <w:b/>
          <w:bCs/>
          <w:sz w:val="20"/>
          <w:szCs w:val="20"/>
          <w:lang w:eastAsia="zh-CN" w:bidi="ar-EG"/>
        </w:rPr>
      </w:pPr>
    </w:p>
    <w:p w:rsidR="002B1E95" w:rsidRPr="00623D7F" w:rsidRDefault="00AE3D5B" w:rsidP="00D252ED">
      <w:pPr>
        <w:jc w:val="center"/>
        <w:rPr>
          <w:sz w:val="20"/>
          <w:szCs w:val="20"/>
          <w:rtl/>
          <w:lang w:bidi="ar-EG"/>
        </w:rPr>
      </w:pPr>
      <w:r>
        <w:rPr>
          <w:noProof/>
          <w:sz w:val="20"/>
          <w:szCs w:val="20"/>
          <w:rtl/>
          <w:lang w:eastAsia="en-US"/>
        </w:rPr>
      </w:r>
      <w:r>
        <w:rPr>
          <w:noProof/>
          <w:sz w:val="20"/>
          <w:szCs w:val="20"/>
          <w:lang w:eastAsia="en-US"/>
        </w:rPr>
        <w:pict>
          <v:group id="Canvas 21" o:spid="_x0000_s1026" editas="canvas" style="width:287.3pt;height:281.8pt;mso-position-horizontal-relative:char;mso-position-vertical-relative:line" coordsize="36487,3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">
            <v:shape id="_x0000_s1027" type="#_x0000_t75" style="position:absolute;width:36487;height:35788;visibility:visible">
              <v:fill o:detectmouseclick="t"/>
              <v:path o:connecttype="none"/>
            </v:shape>
            <v:rect id="Rectangle 23" o:spid="_x0000_s1028" style="position:absolute;width:36487;height:26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uUMMA&#10;AADbAAAADwAAAGRycy9kb3ducmV2LnhtbESPQWvCQBSE74L/YXmCN90YpEjqKm2M2EMPqW3vj93X&#10;JDT7NmRXTfrruwWhx2FmvmG2+8G24kq9bxwrWC0TEMTamYYrBR/vx8UGhA/IBlvHpGAkD/vddLLF&#10;zLgbv9H1HCoRIewzVFCH0GVSel2TRb90HXH0vlxvMUTZV9L0eItw28o0SR6kxYbjQo0d5TXp7/PF&#10;KigRD+XPSevnYnxdF5R/FuRapeaz4ekRRKAh/Ifv7RejIF3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uUMMAAADbAAAADwAAAAAAAAAAAAAAAACYAgAAZHJzL2Rv&#10;d25yZXYueG1sUEsFBgAAAAAEAAQA9QAAAIgDAAAAAA==&#10;" strokecolor="white"/>
            <v:rect id="Rectangle 24" o:spid="_x0000_s1029" style="position:absolute;left:13811;top:34620;width:762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Duration (month)</w:t>
                    </w:r>
                  </w:p>
                </w:txbxContent>
              </v:textbox>
            </v:rect>
            <v:rect id="Rectangle 25" o:spid="_x0000_s1030" style="position:absolute;left:28486;top:31661;width:1130;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14</w:t>
                    </w:r>
                  </w:p>
                </w:txbxContent>
              </v:textbox>
            </v:rect>
            <v:rect id="Rectangle 26" o:spid="_x0000_s1031" style="position:absolute;left:24580;top:31661;width:1131;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12</w:t>
                    </w:r>
                  </w:p>
                </w:txbxContent>
              </v:textbox>
            </v:rect>
            <v:rect id="Rectangle 27" o:spid="_x0000_s1032" style="position:absolute;left:20770;top:31661;width:1131;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10</w:t>
                    </w:r>
                  </w:p>
                </w:txbxContent>
              </v:textbox>
            </v:rect>
            <v:rect id="Rectangle 28" o:spid="_x0000_s1033" style="position:absolute;left:17246;top:31661;width:56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B1E95" w:rsidRDefault="002B1E95" w:rsidP="002B1E95">
                    <w:r>
                      <w:rPr>
                        <w:rFonts w:ascii="Arial" w:hAnsi="Arial" w:cs="Arial"/>
                        <w:color w:val="000000"/>
                        <w:sz w:val="16"/>
                        <w:szCs w:val="16"/>
                      </w:rPr>
                      <w:t>8</w:t>
                    </w:r>
                  </w:p>
                </w:txbxContent>
              </v:textbox>
            </v:rect>
            <v:rect id="Rectangle 29" o:spid="_x0000_s1034" style="position:absolute;left:13430;top:31661;width:56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6</w:t>
                    </w:r>
                  </w:p>
                </w:txbxContent>
              </v:textbox>
            </v:rect>
            <v:rect id="Rectangle 30" o:spid="_x0000_s1035" style="position:absolute;left:9620;top:31661;width:56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2B1E95" w:rsidRDefault="002B1E95" w:rsidP="002B1E95">
                    <w:r>
                      <w:rPr>
                        <w:rFonts w:ascii="Arial" w:hAnsi="Arial" w:cs="Arial"/>
                        <w:color w:val="000000"/>
                        <w:sz w:val="16"/>
                        <w:szCs w:val="16"/>
                      </w:rPr>
                      <w:t>4</w:t>
                    </w:r>
                  </w:p>
                </w:txbxContent>
              </v:textbox>
            </v:rect>
            <v:rect id="Rectangle 31" o:spid="_x0000_s1036" style="position:absolute;left:5715;top:31661;width:56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2</w:t>
                    </w:r>
                  </w:p>
                </w:txbxContent>
              </v:textbox>
            </v:rect>
            <v:rect id="Rectangle 32" o:spid="_x0000_s1037" style="position:absolute;left:4000;top:1238;width:141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B1E95" w:rsidRDefault="002B1E95" w:rsidP="002B1E95">
                    <w:r>
                      <w:rPr>
                        <w:rFonts w:ascii="Arial" w:hAnsi="Arial" w:cs="Arial"/>
                        <w:color w:val="000000"/>
                        <w:sz w:val="16"/>
                        <w:szCs w:val="16"/>
                      </w:rPr>
                      <w:t>1,2</w:t>
                    </w:r>
                  </w:p>
                </w:txbxContent>
              </v:textbox>
            </v:rect>
            <v:rect id="Rectangle 33" o:spid="_x0000_s1038" style="position:absolute;left:4000;top:5435;width:1416;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2B1E95" w:rsidRDefault="002B1E95" w:rsidP="002B1E95">
                    <w:r>
                      <w:rPr>
                        <w:rFonts w:ascii="Arial" w:hAnsi="Arial" w:cs="Arial"/>
                        <w:color w:val="000000"/>
                        <w:sz w:val="16"/>
                        <w:szCs w:val="16"/>
                      </w:rPr>
                      <w:t>1,0</w:t>
                    </w:r>
                  </w:p>
                </w:txbxContent>
              </v:textbox>
            </v:rect>
            <v:rect id="Rectangle 34" o:spid="_x0000_s1039" style="position:absolute;left:4572;top:9632;width:850;height:2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2B1E95" w:rsidRDefault="002B1E95" w:rsidP="002B1E95">
                    <w:r>
                      <w:rPr>
                        <w:rFonts w:ascii="Arial" w:hAnsi="Arial" w:cs="Arial"/>
                        <w:color w:val="000000"/>
                        <w:sz w:val="16"/>
                        <w:szCs w:val="16"/>
                      </w:rPr>
                      <w:t>,8</w:t>
                    </w:r>
                  </w:p>
                </w:txbxContent>
              </v:textbox>
            </v:rect>
            <v:rect id="Rectangle 35" o:spid="_x0000_s1040" style="position:absolute;left:4572;top:13830;width:850;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2B1E95" w:rsidRDefault="002B1E95" w:rsidP="002B1E95">
                    <w:r>
                      <w:rPr>
                        <w:rFonts w:ascii="Arial" w:hAnsi="Arial" w:cs="Arial"/>
                        <w:color w:val="000000"/>
                        <w:sz w:val="16"/>
                        <w:szCs w:val="16"/>
                      </w:rPr>
                      <w:t>,6</w:t>
                    </w:r>
                  </w:p>
                </w:txbxContent>
              </v:textbox>
            </v:rect>
            <v:rect id="Rectangle 36" o:spid="_x0000_s1041" style="position:absolute;left:4159;top:18027;width:1263;height:1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2B1E95" w:rsidRDefault="002B1E95" w:rsidP="002B1E95">
                    <w:r>
                      <w:rPr>
                        <w:rFonts w:ascii="Arial" w:hAnsi="Arial" w:cs="Arial"/>
                        <w:color w:val="000000"/>
                        <w:sz w:val="16"/>
                        <w:szCs w:val="16"/>
                      </w:rPr>
                      <w:t>,4</w:t>
                    </w:r>
                  </w:p>
                </w:txbxContent>
              </v:textbox>
            </v:rect>
            <v:rect id="Rectangle 37" o:spid="_x0000_s1042" style="position:absolute;left:4572;top:22218;width:850;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,2</w:t>
                    </w:r>
                  </w:p>
                </w:txbxContent>
              </v:textbox>
            </v:rect>
            <v:rect id="Rectangle 38" o:spid="_x0000_s1043" style="position:absolute;left:4000;top:26416;width:141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B1E95" w:rsidRDefault="002B1E95" w:rsidP="002B1E95">
                    <w:r>
                      <w:rPr>
                        <w:rFonts w:ascii="Arial" w:hAnsi="Arial" w:cs="Arial"/>
                        <w:color w:val="000000"/>
                        <w:sz w:val="16"/>
                        <w:szCs w:val="16"/>
                      </w:rPr>
                      <w:t>0,0</w:t>
                    </w:r>
                  </w:p>
                </w:txbxContent>
              </v:textbox>
            </v:rect>
            <v:rect id="Rectangle 39" o:spid="_x0000_s1044" style="position:absolute;left:4286;top:30137;width:1187;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-,2</w:t>
                    </w:r>
                  </w:p>
                </w:txbxContent>
              </v:textbox>
            </v:rect>
            <v:rect id="Rectangle 40" o:spid="_x0000_s1045" style="position:absolute;left:30486;top:23171;width:381;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FBsEA&#10;AADbAAAADwAAAGRycy9kb3ducmV2LnhtbERPTWvCMBi+D/wP4RV2GZrqmJVqFBnIOnby4+LtpXlt&#10;qs2b0mQ2+/fLYbDjw/O93kbbigf1vnGsYDbNQBBXTjdcKzif9pMlCB+QNbaOScEPedhuRk9rLLQb&#10;+ECPY6hFCmFfoAITQldI6StDFv3UdcSJu7reYkiwr6XucUjhtpXzLFtIiw2nBoMdvRuq7sdvq+BW&#10;vuXmOnzkufukl8uXi3FZRqWex3G3AhEohn/xn7vUCl7T2P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IRQbBAAAA2wAAAA8AAAAAAAAAAAAAAAAAmAIAAGRycy9kb3du&#10;cmV2LnhtbFBLBQYAAAAABAAEAPUAAACGAwAAAAA=&#10;" filled="f" strokecolor="fuchsia"/>
            <v:line id="Line 41" o:spid="_x0000_s1046" style="position:absolute;visibility:visible" from="29914,22409" to="32391,2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zrz8QAAADbAAAADwAAAGRycy9kb3ducmV2LnhtbESPQWvCQBSE70L/w/KEXkQ3qSI2ukqJ&#10;CEIPoi30+sg+k2D2bdhdY/TXdwsFj8PMfMOsNr1pREfO15YVpJMEBHFhdc2lgu+v3XgBwgdkjY1l&#10;UnAnD5v1y2CFmbY3PlJ3CqWIEPYZKqhCaDMpfVGRQT+xLXH0ztYZDFG6UmqHtwg3jXxLkrk0WHNc&#10;qLClvKLicroaBYftI0+LUfppZyPadj/Xu0SXK/U67D+WIAL14Rn+b++1guk7/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OvPxAAAANsAAAAPAAAAAAAAAAAA&#10;AAAAAKECAABkcnMvZG93bnJldi54bWxQSwUGAAAAAAQABAD5AAAAkgMAAAAA&#10;" strokecolor="fuchsia"/>
            <v:shape id="Freeform 42" o:spid="_x0000_s1047" style="position:absolute;left:30391;top:25749;width:571;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6WcEA&#10;AADbAAAADwAAAGRycy9kb3ducmV2LnhtbERPTWvCQBC9C/6HZQRvuqkWKdFV2mqh0IM0DdTjkJ0m&#10;qdnZmB01/ffdg+Dx8b5Xm9416kJdqD0beJgmoIgLb2suDeRfb5MnUEGQLTaeycAfBdish4MVptZf&#10;+ZMumZQqhnBI0UAl0qZah6Iih2HqW+LI/fjOoUTYldp2eI3hrtGzJFlohzXHhgpbeq2oOGZnZ0B+&#10;v7fH8CJ5cB9+P6cdHvLzyZjxqH9eghLq5S6+ud+tgce4Pn6JP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jOlnBAAAA2wAAAA8AAAAAAAAAAAAAAAAAmAIAAGRycy9kb3du&#10;cmV2LnhtbFBLBQYAAAAABAAEAPUAAACGAwAAAAA=&#10;" path="m,45r90,m45,90l45,e" filled="f" strokecolor="blue">
              <v:path arrowok="t" o:connecttype="custom" o:connectlocs="0,28575;57150,28575;28575,57150;28575,0" o:connectangles="0,0,0,0"/>
              <o:lock v:ext="edit" verticies="t"/>
            </v:shape>
            <v:rect id="Rectangle 43" o:spid="_x0000_s1048" style="position:absolute;left:30486;top:28130;width:381;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tcMA&#10;AADbAAAADwAAAGRycy9kb3ducmV2LnhtbESPT4vCMBTE74LfITxhb5oqrkjXKKIuCl78s5e9PZpn&#10;W7Z5KUms1U+/EQSPw8z8hpktWlOJhpwvLSsYDhIQxJnVJecKfs7f/SkIH5A1VpZJwZ08LObdzgxT&#10;bW98pOYUchEh7FNUUIRQp1L6rCCDfmBr4uhdrDMYonS51A5vEW4qOUqSiTRYclwosKZVQdnf6WoU&#10;NBofpnWfzfWwvejfZL2R+/FGqY9eu/wCEagN7/CrvdMK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h/tcMAAADbAAAADwAAAAAAAAAAAAAAAACYAgAAZHJzL2Rv&#10;d25yZXYueG1sUEsFBgAAAAAEAAQA9QAAAIgDAAAAAA==&#10;" filled="f" strokecolor="lime"/>
            <v:line id="Line 44" o:spid="_x0000_s1049" style="position:absolute;visibility:visible" from="29914,27368" to="32391,2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t/8UAAADbAAAADwAAAGRycy9kb3ducmV2LnhtbESPT2vCQBTE74V+h+UVems2SipNdJUi&#10;FAI9VG3B6zP78kezb8PuVuO37wpCj8PM/IZZrEbTizM531lWMElSEMSV1R03Cn6+P17eQPiArLG3&#10;TAqu5GG1fHxYYKHthbd03oVGRAj7AhW0IQyFlL5qyaBP7EAcvdo6gyFK10jt8BLhppfTNJ1Jgx3H&#10;hRYHWrdUnXa/RoHL9+vm+LmprrksX3tXH742mVPq+Wl8n4MINIb/8L1dagXZFG5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Et/8UAAADbAAAADwAAAAAAAAAA&#10;AAAAAAChAgAAZHJzL2Rvd25yZXYueG1sUEsFBgAAAAAEAAQA+QAAAJMDAAAAAA==&#10;" strokecolor="lime"/>
            <v:shape id="Freeform 45" o:spid="_x0000_s1050" style="position:absolute;left:30391;top:30327;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Q+cYA&#10;AADbAAAADwAAAGRycy9kb3ducmV2LnhtbESP3WrCQBSE7wXfYTmCd7ppY4OkrmKLgq164c8DnGZP&#10;k2D2bJpdNe3TuwXBy2FmvmEms9ZU4kKNKy0reBpGIIgzq0vOFRwPy8EYhPPIGivLpOCXHMym3c4E&#10;U22vvKPL3uciQNilqKDwvk6ldFlBBt3Q1sTB+7aNQR9kk0vd4DXATSWfoyiRBksOCwXW9F5Qdtqf&#10;jYJksY0/1uPPXbV8+dNvXz+reJOMlOr32vkrCE+tf4Tv7ZVWMIrh/0v4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7Q+cYAAADbAAAADwAAAAAAAAAAAAAAAACYAgAAZHJz&#10;L2Rvd25yZXYueG1sUEsFBgAAAAAEAAQA9QAAAIsDAAAAAA==&#10;" path="m,45r90,m45,90l45,e" filled="f" strokecolor="red">
              <v:path arrowok="t" o:connecttype="custom" o:connectlocs="0,28575;57150,28575;28575,57150;28575,0" o:connectangles="0,0,0,0"/>
              <o:lock v:ext="edit" verticies="t"/>
            </v:shape>
            <v:rect id="Rectangle 46" o:spid="_x0000_s1051" style="position:absolute;left:31724;top:23075;width:3785;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B1E95" w:rsidRDefault="002B1E95" w:rsidP="002B1E95">
                    <w:r>
                      <w:rPr>
                        <w:rFonts w:ascii="Arial" w:hAnsi="Arial" w:cs="Arial"/>
                        <w:color w:val="000000"/>
                        <w:sz w:val="16"/>
                        <w:szCs w:val="16"/>
                      </w:rPr>
                      <w:t>Group B</w:t>
                    </w:r>
                  </w:p>
                </w:txbxContent>
              </v:textbox>
            </v:rect>
            <v:rect id="Rectangle 47" o:spid="_x0000_s1052" style="position:absolute;left:31724;top:28035;width:378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B1E95" w:rsidRDefault="002B1E95" w:rsidP="002B1E95">
                    <w:r>
                      <w:rPr>
                        <w:rFonts w:ascii="Arial" w:hAnsi="Arial" w:cs="Arial"/>
                        <w:color w:val="000000"/>
                        <w:sz w:val="16"/>
                        <w:szCs w:val="16"/>
                      </w:rPr>
                      <w:t>Group A</w:t>
                    </w:r>
                  </w:p>
                </w:txbxContent>
              </v:textbox>
            </v:rect>
            <v:shape id="Freeform 48" o:spid="_x0000_s1053" style="position:absolute;left:6096;top:31184;width:22961;height:191;visibility:visible;mso-wrap-style:square;v-text-anchor:top" coordsize="36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LkMUA&#10;AADbAAAADwAAAGRycy9kb3ducmV2LnhtbESPT2sCMRDF74LfIYzgTbMtYtutUVQQBC/+2YLH6Wa6&#10;u3Qz2SZRVz99IwgeH2/e782bzFpTizM5X1lW8DJMQBDnVldcKMgOq8E7CB+QNdaWScGVPMym3c4E&#10;U20vvKPzPhQiQtinqKAMoUml9HlJBv3QNsTR+7HOYIjSFVI7vES4qeVrkoylwYpjQ4kNLUvKf/cn&#10;E9+gRfZ1oLXb6eP29hGat83f8Vupfq+df4II1Ibn8SO91gpGY7hviQC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AuQxQAAANsAAAAPAAAAAAAAAAAAAAAAAJgCAABkcnMv&#10;ZG93bnJldi54bWxQSwUGAAAAAAQABAD1AAAAigMAAAAA&#10;" path="m3616,r,30m3016,r,30m2416,r,30m1801,r,30m1200,r,30m600,r,30m,l,30e" filled="f" strokeweight="2.25pt">
              <v:stroke joinstyle="miter"/>
              <v:path arrowok="t" o:connecttype="custom" o:connectlocs="2296160,0;2296160,19050;1915160,0;1915160,19050;1534160,0;1534160,19050;1143635,0;1143635,19050;762000,0;762000,19050;381000,0;381000,19050;0,0;0,19050" o:connectangles="0,0,0,0,0,0,0,0,0,0,0,0,0,0"/>
              <o:lock v:ext="edit" verticies="t"/>
            </v:shape>
            <v:shape id="Freeform 49" o:spid="_x0000_s1054" style="position:absolute;left:5810;top:1809;width:286;height:29280;visibility:visible;mso-wrap-style:square;v-text-anchor:top" coordsize="45,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e08MA&#10;AADbAAAADwAAAGRycy9kb3ducmV2LnhtbESPQYvCMBSE7wv+h/AWvIimSleXrlFEFLx42OoPeDRv&#10;22LzUpJoq7/eCMIeh5n5hlmue9OIGzlfW1YwnSQgiAuray4VnE/78TcIH5A1NpZJwZ08rFeDjyVm&#10;2nb8S7c8lCJC2GeooAqhzaT0RUUG/cS2xNH7s85giNKVUjvsItw0cpYkc2mw5rhQYUvbiopLfjUK&#10;LiNyh9HpukvN8evRnVOzDYuZUsPPfvMDIlAf/sPv9kErSBf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e08MAAADbAAAADwAAAAAAAAAAAAAAAACYAgAAZHJzL2Rv&#10;d25yZXYueG1sUEsFBgAAAAAEAAQA9QAAAIgDAAAAAA==&#10;" path="m,l45,m,661r45,m,1322r45,m,1983r45,m,2628r45,m,3289r45,m,3950r45,m,4611r45,e" filled="f" strokeweight="2.25pt">
              <v:stroke joinstyle="miter"/>
              <v:path arrowok="t" o:connecttype="custom" o:connectlocs="0,0;28575,0;0,419735;28575,419735;0,839470;28575,839470;0,1259205;28575,1259205;0,1668780;28575,1668780;0,2088515;28575,2088515;0,2508250;28575,2508250;0,2927985;28575,2927985" o:connectangles="0,0,0,0,0,0,0,0,0,0,0,0,0,0,0,0"/>
              <o:lock v:ext="edit" verticies="t"/>
            </v:shape>
            <v:rect id="Rectangle 50" o:spid="_x0000_s1055" style="position:absolute;left:6096;top:1809;width:22961;height:29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rect id="Rectangle 51" o:spid="_x0000_s1056" style="position:absolute;left:6096;top:1930;width:22961;height:29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0MMA&#10;AADbAAAADwAAAGRycy9kb3ducmV2LnhtbESPQWsCMRSE74X+h/AK3mq2x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0MMAAADbAAAADwAAAAAAAAAAAAAAAACYAgAAZHJzL2Rv&#10;d25yZXYueG1sUEsFBgAAAAAEAAQA9QAAAIgDAAAAAA==&#10;" filled="f"/>
            <v:shape id="Freeform 52" o:spid="_x0000_s1057" style="position:absolute;left:9906;top:6007;width:15341;height:4197;visibility:visible;mso-wrap-style:square;v-text-anchor:top" coordsize="241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UDr8A&#10;AADbAAAADwAAAGRycy9kb3ducmV2LnhtbERPy4rCMBTdC/MP4Q6403QERTrGMswgqKBglVlfmmsf&#10;Nje1ibX+vVkILg/nvUh6U4uOWldaVvA1jkAQZ1aXnCs4HVejOQjnkTXWlknBgxwky4/BAmNt73yg&#10;LvW5CCHsYlRQeN/EUrqsIINubBviwJ1ta9AH2OZSt3gP4aaWkyiaSYMlh4YCG/otKLukN6PgNrl2&#10;ut7jLtv8b/WUVse/iiulhp/9zzcIT71/i1/utVYwDevDl/A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kpQOvwAAANsAAAAPAAAAAAAAAAAAAAAAAJgCAABkcnMvZG93bnJl&#10;di54bWxQSwUGAAAAAAQABAD1AAAAhAMAAAAA&#10;" path="m2416,661r,m1516,661r900,m1516,r,661m,l1516,e" filled="f" strokecolor="fuchsia">
              <v:path arrowok="t" o:connecttype="custom" o:connectlocs="1534160,419735;1534160,419735;962660,419735;1534160,419735;962660,0;962660,419735;0,0;962660,0" o:connectangles="0,0,0,0,0,0,0,0"/>
              <o:lock v:ext="edit" verticies="t"/>
            </v:shape>
            <v:shape id="Freeform 53" o:spid="_x0000_s1058" style="position:absolute;left:9906;top:6007;width:15341;height:20885;visibility:visible;mso-wrap-style:square;v-text-anchor:top" coordsize="2416,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9mzsUA&#10;AADbAAAADwAAAGRycy9kb3ducmV2LnhtbESPQWvCQBSE70L/w/IKXopu0qLY6BqagjaHHqr2Bzyz&#10;r0kw+zZk1yT9912h4HGYmW+YTTqaRvTUudqygngegSAurK65VPB92s1WIJxH1thYJgW/5CDdPkw2&#10;mGg78IH6oy9FgLBLUEHlfZtI6YqKDLq5bYmD92M7gz7IrpS6wyHATSOfo2gpDdYcFips6b2i4nK8&#10;GgXLQWd632P79RR9nrNLwa8v+YdS08fxbQ3C0+jv4f92rhUsYrh9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2bOxQAAANsAAAAPAAAAAAAAAAAAAAAAAJgCAABkcnMv&#10;ZG93bnJldi54bWxQSwUGAAAAAAQABAD1AAAAigMAAAAA&#10;" path="m2416,2193r,1096m1816,2193r600,m1816,1096r,1097m900,1096r916,m900,r,1096m,l900,e" filled="f" strokecolor="lime">
              <v:path arrowok="t" o:connecttype="custom" o:connectlocs="1534160,1392555;1534160,2088515;1153160,1392555;1534160,1392555;1153160,695960;1153160,1392555;571500,695960;1153160,695960;571500,0;571500,695960;0,0;571500,0" o:connectangles="0,0,0,0,0,0,0,0,0,0,0,0"/>
              <o:lock v:ext="edit" verticies="t"/>
            </v:shape>
            <v:shape id="Freeform 54" o:spid="_x0000_s1059" style="position:absolute;left:19246;top:9918;width:6287;height:572;visibility:visible;mso-wrap-style:square;v-text-anchor:top" coordsize="9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ErsMA&#10;AADbAAAADwAAAGRycy9kb3ducmV2LnhtbESP3WoCMRSE74W+QzhC7zSrxaKrUfoLFYTqKl4fNsfd&#10;xeRk2aQa374RCr0cZuYbZrGK1ogLdb5xrGA0zEAQl043XCk47D8HUxA+IGs0jknBjTyslg+9Beba&#10;XXlHlyJUIkHY56igDqHNpfRlTRb90LXEyTu5zmJIsquk7vCa4NbIcZY9S4sNp4UaW3qrqTwXP1bB&#10;NDt/UHzfxrX5Pj4FMyk2s9ebUo/9+DIHESiG//Bf+0srmIzh/i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8ErsMAAADbAAAADwAAAAAAAAAAAAAAAACYAgAAZHJzL2Rv&#10;d25yZXYueG1sUEsFBgAAAAAEAAQA9QAAAIgDAAAAAA==&#10;" path="m900,45r90,m945,90l945,m900,45r90,m945,90l945,m600,45r90,m645,90l645,m300,45r90,m345,90l345,m300,45r90,m345,90l345,m300,45r90,m345,90l345,m300,45r90,m345,90l345,m,45r90,m45,90l45,e" filled="f" strokecolor="blue">
              <v:path arrowok="t" o:connecttype="custom" o:connectlocs="571500,28575;628650,28575;600075,57150;600075,0;571500,28575;628650,28575;600075,57150;600075,0;381000,28575;438150,28575;409575,57150;409575,0;190500,28575;247650,28575;219075,57150;219075,0;190500,28575;247650,28575;219075,57150;219075,0;190500,28575;247650,28575;219075,57150;219075,0;190500,28575;247650,28575;219075,57150;219075,0;0,28575;57150,28575;28575,57150;28575,0" o:connectangles="0,0,0,0,0,0,0,0,0,0,0,0,0,0,0,0,0,0,0,0,0,0,0,0,0,0,0,0,0,0,0,0"/>
              <o:lock v:ext="edit" verticies="t"/>
            </v:shape>
            <v:shape id="Freeform 55" o:spid="_x0000_s1060" style="position:absolute;left:9620;top:5721;width:10198;height:7531;visibility:visible;mso-wrap-style:square;v-text-anchor:top" coordsize="1606,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McUA&#10;AADbAAAADwAAAGRycy9kb3ducmV2LnhtbESPT2vCQBTE70K/w/IKXopuGvEPqauUglCKB02L4O2Z&#10;fc2GZt+G7Brjt3eFgsdhZn7DLNe9rUVHra8cK3gdJyCIC6crLhX8fG9GCxA+IGusHZOCK3lYr54G&#10;S8y0u/CeujyUIkLYZ6jAhNBkUvrCkEU/dg1x9H5dazFE2ZZSt3iJcFvLNElm0mLFccFgQx+Gir/8&#10;bBXk8tSVu6mZbF/m5+3xyx0qTFOlhs/9+xuIQH14hP/bn1rBdAL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X4xxQAAANsAAAAPAAAAAAAAAAAAAAAAAJgCAABkcnMv&#10;ZG93bnJldi54bWxQSwUGAAAAAAQABAD1AAAAigMAAAAA&#10;" path="m1516,1141r90,m1561,1186r,-90m1201,1141r90,m1246,1186r,-90m600,45r90,m645,90l645,m600,45r90,m645,90l645,m300,45r90,m345,90l345,m,45r90,m45,90l45,e" filled="f" strokecolor="red">
              <v:path arrowok="t" o:connecttype="custom" o:connectlocs="962660,724535;1019810,724535;991235,753110;991235,695960;762635,724535;819785,724535;791210,753110;791210,695960;381000,28575;438150,28575;409575,57150;409575,0;381000,28575;438150,28575;409575,57150;409575,0;190500,28575;247650,28575;219075,57150;219075,0;0,28575;57150,28575;28575,57150;28575,0" o:connectangles="0,0,0,0,0,0,0,0,0,0,0,0,0,0,0,0,0,0,0,0,0,0,0,0"/>
              <o:lock v:ext="edit" verticies="t"/>
            </v:shape>
            <v:line id="Line 56" o:spid="_x0000_s1061" style="position:absolute;visibility:visible" from="6096,31089" to="29057,3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7" o:spid="_x0000_s1062" style="position:absolute;flip:y;visibility:visible" from="6096,1809" to="6102,3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w10:wrap type="none"/>
            <w10:anchorlock/>
          </v:group>
        </w:pict>
      </w:r>
    </w:p>
    <w:p w:rsidR="002B1E95" w:rsidRDefault="002B1E95" w:rsidP="00D252ED">
      <w:pPr>
        <w:jc w:val="right"/>
        <w:rPr>
          <w:rFonts w:eastAsiaTheme="minorEastAsia"/>
          <w:sz w:val="20"/>
          <w:szCs w:val="20"/>
          <w:lang w:eastAsia="zh-CN" w:bidi="ar-EG"/>
        </w:rPr>
      </w:pPr>
    </w:p>
    <w:p w:rsidR="00596E15" w:rsidRPr="00596E15" w:rsidRDefault="00596E15" w:rsidP="00D252ED">
      <w:pPr>
        <w:jc w:val="center"/>
        <w:rPr>
          <w:rFonts w:eastAsiaTheme="minorEastAsia"/>
          <w:sz w:val="20"/>
          <w:szCs w:val="20"/>
          <w:lang w:eastAsia="zh-CN" w:bidi="ar-EG"/>
        </w:rPr>
      </w:pPr>
      <w:r w:rsidRPr="00596E15">
        <w:rPr>
          <w:bCs/>
          <w:sz w:val="20"/>
          <w:szCs w:val="20"/>
          <w:lang w:bidi="ar-EG"/>
        </w:rPr>
        <w:t xml:space="preserve">Figure (4) Kaplan Meier curve to find out the difference between both groups as </w:t>
      </w:r>
      <w:proofErr w:type="spellStart"/>
      <w:r w:rsidRPr="00596E15">
        <w:rPr>
          <w:bCs/>
          <w:sz w:val="20"/>
          <w:szCs w:val="20"/>
          <w:lang w:bidi="ar-EG"/>
        </w:rPr>
        <w:t>regardevent</w:t>
      </w:r>
      <w:proofErr w:type="spellEnd"/>
      <w:r w:rsidRPr="00596E15">
        <w:rPr>
          <w:bCs/>
          <w:sz w:val="20"/>
          <w:szCs w:val="20"/>
          <w:lang w:bidi="ar-EG"/>
        </w:rPr>
        <w:t xml:space="preserve"> free survival</w:t>
      </w:r>
    </w:p>
    <w:p w:rsidR="002B1E95" w:rsidRDefault="002B1E95" w:rsidP="00D252ED">
      <w:pPr>
        <w:ind w:firstLine="426"/>
        <w:jc w:val="both"/>
        <w:rPr>
          <w:rFonts w:eastAsiaTheme="minorEastAsia"/>
          <w:sz w:val="20"/>
          <w:szCs w:val="20"/>
          <w:lang w:eastAsia="zh-CN" w:bidi="ar-EG"/>
        </w:rPr>
      </w:pPr>
      <w:r w:rsidRPr="00623D7F">
        <w:rPr>
          <w:sz w:val="20"/>
          <w:szCs w:val="20"/>
          <w:lang w:bidi="ar-EG"/>
        </w:rPr>
        <w:t xml:space="preserve">Group B had a better event free survival compared to group A with statistically significant difference in between (Log rank =4.5    </w:t>
      </w:r>
      <w:r w:rsidRPr="00623D7F">
        <w:rPr>
          <w:i/>
          <w:iCs/>
          <w:sz w:val="20"/>
          <w:szCs w:val="20"/>
          <w:lang w:bidi="ar-EG"/>
        </w:rPr>
        <w:t>P</w:t>
      </w:r>
      <w:r w:rsidRPr="00623D7F">
        <w:rPr>
          <w:sz w:val="20"/>
          <w:szCs w:val="20"/>
          <w:lang w:bidi="ar-EG"/>
        </w:rPr>
        <w:t>&lt;0.05) .1 year event free survival in group A= 30% and in group B=80%.</w:t>
      </w:r>
      <w:r w:rsidR="00596E15">
        <w:rPr>
          <w:sz w:val="20"/>
          <w:szCs w:val="20"/>
          <w:lang w:bidi="ar-EG"/>
        </w:rPr>
        <w:t xml:space="preserve">  </w:t>
      </w:r>
      <w:r w:rsidRPr="00623D7F">
        <w:rPr>
          <w:sz w:val="20"/>
          <w:szCs w:val="20"/>
          <w:lang w:bidi="ar-EG"/>
        </w:rPr>
        <w:t xml:space="preserve"> </w:t>
      </w:r>
    </w:p>
    <w:p w:rsidR="002B1E95" w:rsidRPr="00623D7F" w:rsidRDefault="002B1E95" w:rsidP="00D252ED">
      <w:pPr>
        <w:jc w:val="both"/>
        <w:rPr>
          <w:b/>
          <w:bCs/>
          <w:sz w:val="20"/>
          <w:szCs w:val="20"/>
          <w:lang w:bidi="ar-EG"/>
        </w:rPr>
      </w:pPr>
    </w:p>
    <w:p w:rsidR="002B1E95" w:rsidRPr="00623D7F" w:rsidRDefault="00D252ED" w:rsidP="00D252ED">
      <w:pPr>
        <w:ind w:left="360"/>
        <w:jc w:val="lowKashida"/>
        <w:rPr>
          <w:b/>
          <w:bCs/>
          <w:sz w:val="20"/>
          <w:szCs w:val="20"/>
          <w:u w:val="single"/>
        </w:rPr>
      </w:pPr>
      <w:r>
        <w:rPr>
          <w:b/>
          <w:bCs/>
          <w:noProof/>
          <w:sz w:val="20"/>
          <w:szCs w:val="20"/>
          <w:u w:val="single"/>
          <w:lang w:eastAsia="zh-CN"/>
        </w:rPr>
        <w:drawing>
          <wp:anchor distT="0" distB="0" distL="114300" distR="114300" simplePos="0" relativeHeight="251674624" behindDoc="0" locked="0" layoutInCell="1" allowOverlap="1">
            <wp:simplePos x="0" y="0"/>
            <wp:positionH relativeFrom="column">
              <wp:posOffset>261620</wp:posOffset>
            </wp:positionH>
            <wp:positionV relativeFrom="paragraph">
              <wp:posOffset>2540</wp:posOffset>
            </wp:positionV>
            <wp:extent cx="2338070" cy="3412490"/>
            <wp:effectExtent l="114300" t="76200" r="100330" b="73660"/>
            <wp:wrapNone/>
            <wp:docPr id="72" name="Picture 292" descr="100_0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descr="100_0439"/>
                    <pic:cNvPicPr>
                      <a:picLocks noChangeAspect="1" noChangeArrowheads="1"/>
                    </pic:cNvPicPr>
                  </pic:nvPicPr>
                  <pic:blipFill>
                    <a:blip r:embed="rId16" cstate="print">
                      <a:lum contrast="6000"/>
                      <a:grayscl/>
                    </a:blip>
                    <a:srcRect/>
                    <a:stretch>
                      <a:fillRect/>
                    </a:stretch>
                  </pic:blipFill>
                  <pic:spPr bwMode="auto">
                    <a:xfrm>
                      <a:off x="0" y="0"/>
                      <a:ext cx="2338070" cy="3412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sz w:val="20"/>
          <w:szCs w:val="20"/>
          <w:u w:val="single"/>
          <w:lang w:eastAsia="zh-CN"/>
        </w:rPr>
        <w:drawing>
          <wp:anchor distT="0" distB="0" distL="114300" distR="114300" simplePos="0" relativeHeight="251670528" behindDoc="0" locked="0" layoutInCell="1" allowOverlap="1">
            <wp:simplePos x="0" y="0"/>
            <wp:positionH relativeFrom="column">
              <wp:posOffset>2903220</wp:posOffset>
            </wp:positionH>
            <wp:positionV relativeFrom="paragraph">
              <wp:posOffset>2540</wp:posOffset>
            </wp:positionV>
            <wp:extent cx="2336800" cy="3408680"/>
            <wp:effectExtent l="114300" t="76200" r="101600" b="77470"/>
            <wp:wrapNone/>
            <wp:docPr id="68" name="Picture 293" descr="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8"/>
                    <pic:cNvPicPr>
                      <a:picLocks noChangeAspect="1" noChangeArrowheads="1"/>
                    </pic:cNvPicPr>
                  </pic:nvPicPr>
                  <pic:blipFill>
                    <a:blip r:embed="rId17" cstate="print">
                      <a:lum bright="6000" contrast="6000"/>
                      <a:grayscl/>
                    </a:blip>
                    <a:srcRect/>
                    <a:stretch>
                      <a:fillRect/>
                    </a:stretch>
                  </pic:blipFill>
                  <pic:spPr bwMode="auto">
                    <a:xfrm>
                      <a:off x="0" y="0"/>
                      <a:ext cx="2336800" cy="3408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B1E95" w:rsidRPr="00623D7F">
        <w:rPr>
          <w:b/>
          <w:bCs/>
          <w:noProof/>
          <w:sz w:val="20"/>
          <w:szCs w:val="20"/>
          <w:u w:val="single"/>
        </w:rPr>
        <w:t>ggggygygygg</w:t>
      </w:r>
    </w:p>
    <w:p w:rsidR="002B1E95" w:rsidRPr="00623D7F" w:rsidRDefault="002B1E95" w:rsidP="00D252ED">
      <w:pPr>
        <w:ind w:left="720"/>
        <w:jc w:val="lowKashida"/>
        <w:rPr>
          <w:b/>
          <w:bCs/>
          <w:sz w:val="20"/>
          <w:szCs w:val="20"/>
        </w:rPr>
      </w:pPr>
    </w:p>
    <w:p w:rsidR="002B1E95" w:rsidRPr="00623D7F" w:rsidRDefault="002B1E95" w:rsidP="00D252ED">
      <w:pPr>
        <w:ind w:left="720"/>
        <w:jc w:val="lowKashida"/>
        <w:rPr>
          <w:b/>
          <w:bCs/>
          <w:sz w:val="20"/>
          <w:szCs w:val="20"/>
        </w:rPr>
      </w:pPr>
    </w:p>
    <w:p w:rsidR="002B1E95" w:rsidRPr="00623D7F" w:rsidRDefault="002B1E95" w:rsidP="00D252ED">
      <w:pPr>
        <w:ind w:left="720"/>
        <w:jc w:val="lowKashida"/>
        <w:rPr>
          <w:b/>
          <w:bCs/>
          <w:sz w:val="20"/>
          <w:szCs w:val="20"/>
        </w:rPr>
      </w:pPr>
    </w:p>
    <w:p w:rsidR="002B1E95" w:rsidRPr="00623D7F" w:rsidRDefault="002B1E95" w:rsidP="00D252ED">
      <w:pPr>
        <w:ind w:left="720"/>
        <w:jc w:val="lowKashida"/>
        <w:rPr>
          <w:b/>
          <w:bCs/>
          <w:sz w:val="20"/>
          <w:szCs w:val="20"/>
        </w:rPr>
      </w:pPr>
    </w:p>
    <w:p w:rsidR="002B1E95" w:rsidRPr="00623D7F" w:rsidRDefault="002B1E95" w:rsidP="00D252ED">
      <w:pPr>
        <w:ind w:left="720"/>
        <w:jc w:val="lowKashida"/>
        <w:rPr>
          <w:b/>
          <w:bCs/>
          <w:sz w:val="20"/>
          <w:szCs w:val="20"/>
        </w:rPr>
      </w:pPr>
    </w:p>
    <w:p w:rsidR="002B1E95" w:rsidRPr="00623D7F" w:rsidRDefault="002B1E95" w:rsidP="00D252ED">
      <w:pPr>
        <w:jc w:val="lowKashida"/>
        <w:rPr>
          <w:b/>
          <w:bCs/>
          <w:sz w:val="20"/>
          <w:szCs w:val="20"/>
        </w:rPr>
      </w:pPr>
    </w:p>
    <w:p w:rsidR="002B1E95" w:rsidRPr="00623D7F" w:rsidRDefault="002B1E95" w:rsidP="00D252ED">
      <w:pPr>
        <w:jc w:val="lowKashida"/>
        <w:rPr>
          <w:b/>
          <w:bCs/>
          <w:sz w:val="20"/>
          <w:szCs w:val="20"/>
        </w:rPr>
      </w:pPr>
    </w:p>
    <w:p w:rsidR="002B1E95" w:rsidRPr="00623D7F" w:rsidRDefault="002B1E95" w:rsidP="00D252ED">
      <w:pPr>
        <w:jc w:val="lowKashida"/>
        <w:rPr>
          <w:b/>
          <w:bCs/>
          <w:sz w:val="20"/>
          <w:szCs w:val="20"/>
        </w:rPr>
      </w:pPr>
    </w:p>
    <w:p w:rsidR="002B1E95" w:rsidRPr="00623D7F" w:rsidRDefault="002B1E95" w:rsidP="00D252ED">
      <w:pPr>
        <w:jc w:val="lowKashida"/>
        <w:rPr>
          <w:b/>
          <w:bCs/>
          <w:sz w:val="20"/>
          <w:szCs w:val="20"/>
        </w:rPr>
      </w:pPr>
    </w:p>
    <w:p w:rsidR="002B1E95" w:rsidRPr="00623D7F" w:rsidRDefault="002B1E95" w:rsidP="00D252ED">
      <w:pPr>
        <w:jc w:val="lowKashida"/>
        <w:rPr>
          <w:b/>
          <w:bCs/>
          <w:sz w:val="20"/>
          <w:szCs w:val="20"/>
        </w:rPr>
      </w:pPr>
    </w:p>
    <w:p w:rsidR="002B1E95" w:rsidRPr="00623D7F" w:rsidRDefault="00AE3D5B" w:rsidP="00D252ED">
      <w:pPr>
        <w:jc w:val="lowKashida"/>
        <w:rPr>
          <w:b/>
          <w:bCs/>
          <w:sz w:val="20"/>
          <w:szCs w:val="20"/>
        </w:rPr>
      </w:pPr>
      <w:r w:rsidRPr="00AE3D5B">
        <w:rPr>
          <w:noProof/>
          <w:sz w:val="20"/>
          <w:szCs w:val="20"/>
          <w:lang w:eastAsia="en-US"/>
        </w:rPr>
        <w:pict>
          <v:shapetype id="_x0000_t202" coordsize="21600,21600" o:spt="202" path="m,l,21600r21600,l21600,xe">
            <v:stroke joinstyle="miter"/>
            <v:path gradientshapeok="t" o:connecttype="rect"/>
          </v:shapetype>
          <v:shape id="Text Box 85" o:spid="_x0000_s1063" type="#_x0000_t202" style="position:absolute;left:0;text-align:left;margin-left:221.8pt;margin-top:7.55pt;width:195pt;height:3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yxfgIAAAk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" stroked="f">
            <v:textbox inset="0,0,0,0">
              <w:txbxContent>
                <w:p w:rsidR="002B1E95" w:rsidRPr="002C6F4D" w:rsidRDefault="002B1E95" w:rsidP="002B1E95">
                  <w:pPr>
                    <w:jc w:val="center"/>
                    <w:rPr>
                      <w:b/>
                      <w:bCs/>
                    </w:rPr>
                  </w:pPr>
                  <w:r w:rsidRPr="002C6F4D">
                    <w:rPr>
                      <w:b/>
                      <w:bCs/>
                    </w:rPr>
                    <w:t>(b)</w:t>
                  </w:r>
                </w:p>
              </w:txbxContent>
            </v:textbox>
          </v:shape>
        </w:pict>
      </w:r>
      <w:r w:rsidRPr="00AE3D5B">
        <w:rPr>
          <w:noProof/>
          <w:sz w:val="20"/>
          <w:szCs w:val="20"/>
          <w:lang w:eastAsia="en-US"/>
        </w:rPr>
        <w:pict>
          <v:shape id="Text Box 84" o:spid="_x0000_s1064" type="#_x0000_t202" style="position:absolute;left:0;text-align:left;margin-left:22.9pt;margin-top:7.55pt;width:198.9pt;height:2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UXfQIAAAk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" stroked="f">
            <v:textbox inset="0,0,0,0">
              <w:txbxContent>
                <w:p w:rsidR="002B1E95" w:rsidRPr="002C6F4D" w:rsidRDefault="002B1E95" w:rsidP="002B1E95">
                  <w:pPr>
                    <w:jc w:val="center"/>
                    <w:rPr>
                      <w:b/>
                      <w:bCs/>
                      <w:noProof/>
                      <w:rtl/>
                      <w:lang w:bidi="ar-EG"/>
                    </w:rPr>
                  </w:pPr>
                  <w:r w:rsidRPr="002C6F4D">
                    <w:rPr>
                      <w:b/>
                      <w:bCs/>
                    </w:rPr>
                    <w:t>(a)</w:t>
                  </w:r>
                </w:p>
              </w:txbxContent>
            </v:textbox>
          </v:shape>
        </w:pict>
      </w:r>
    </w:p>
    <w:p w:rsidR="002B1E95" w:rsidRPr="00623D7F" w:rsidRDefault="002B1E95" w:rsidP="00D252ED">
      <w:pPr>
        <w:jc w:val="lowKashida"/>
        <w:rPr>
          <w:b/>
          <w:bCs/>
          <w:sz w:val="20"/>
          <w:szCs w:val="20"/>
        </w:rPr>
      </w:pPr>
    </w:p>
    <w:p w:rsidR="002B1E95" w:rsidRPr="00623D7F" w:rsidRDefault="002B1E95" w:rsidP="00D252ED">
      <w:pPr>
        <w:jc w:val="lowKashida"/>
        <w:rPr>
          <w:b/>
          <w:bCs/>
          <w:sz w:val="20"/>
          <w:szCs w:val="20"/>
        </w:rPr>
      </w:pPr>
    </w:p>
    <w:p w:rsidR="00596E15" w:rsidRDefault="00596E15"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D252ED" w:rsidRDefault="00D252ED" w:rsidP="00D252ED">
      <w:pPr>
        <w:jc w:val="lowKashida"/>
        <w:rPr>
          <w:rFonts w:eastAsiaTheme="minorEastAsia"/>
          <w:b/>
          <w:bCs/>
          <w:sz w:val="20"/>
          <w:szCs w:val="20"/>
          <w:lang w:eastAsia="zh-CN"/>
        </w:rPr>
      </w:pPr>
    </w:p>
    <w:p w:rsidR="002B1E95" w:rsidRDefault="00596E15" w:rsidP="00D252ED">
      <w:pPr>
        <w:jc w:val="lowKashida"/>
        <w:rPr>
          <w:rFonts w:eastAsiaTheme="minorEastAsia"/>
          <w:sz w:val="20"/>
          <w:szCs w:val="20"/>
          <w:lang w:eastAsia="zh-CN"/>
        </w:rPr>
      </w:pPr>
      <w:r w:rsidRPr="00623D7F">
        <w:rPr>
          <w:b/>
          <w:bCs/>
          <w:sz w:val="20"/>
          <w:szCs w:val="20"/>
        </w:rPr>
        <w:t>Figure (5):</w:t>
      </w:r>
      <w:r w:rsidR="00D252ED">
        <w:rPr>
          <w:rFonts w:eastAsiaTheme="minorEastAsia" w:hint="eastAsia"/>
          <w:b/>
          <w:bCs/>
          <w:sz w:val="20"/>
          <w:szCs w:val="20"/>
          <w:lang w:eastAsia="zh-CN"/>
        </w:rPr>
        <w:t xml:space="preserve"> </w:t>
      </w:r>
      <w:r w:rsidRPr="00623D7F">
        <w:rPr>
          <w:b/>
          <w:bCs/>
          <w:sz w:val="20"/>
          <w:szCs w:val="20"/>
        </w:rPr>
        <w:t xml:space="preserve">A case of HCC treated with TACE only </w:t>
      </w:r>
      <w:r w:rsidRPr="00623D7F">
        <w:rPr>
          <w:sz w:val="20"/>
          <w:szCs w:val="20"/>
        </w:rPr>
        <w:t>(a) spiral C.T before TACE revealed ill defined heterogeneous infiltrative mass. (b) Spiral C.T One month after treatment with TACE revealed increase size of the tumor in comparison to the previous CT and failed TACE.</w:t>
      </w:r>
    </w:p>
    <w:p w:rsidR="00D252ED" w:rsidRDefault="00D252ED" w:rsidP="00D252ED">
      <w:pPr>
        <w:jc w:val="lowKashida"/>
        <w:rPr>
          <w:rFonts w:eastAsiaTheme="minorEastAsia"/>
          <w:sz w:val="20"/>
          <w:szCs w:val="20"/>
          <w:lang w:eastAsia="zh-CN" w:bidi="ar-EG"/>
        </w:rPr>
      </w:pPr>
    </w:p>
    <w:p w:rsidR="002B1E95" w:rsidRPr="00623D7F" w:rsidRDefault="002B1E95" w:rsidP="00D252ED">
      <w:pPr>
        <w:jc w:val="lowKashida"/>
        <w:rPr>
          <w:sz w:val="20"/>
          <w:szCs w:val="20"/>
          <w:lang w:bidi="ar-EG"/>
        </w:rPr>
      </w:pPr>
      <w:r w:rsidRPr="00623D7F">
        <w:rPr>
          <w:noProof/>
          <w:sz w:val="20"/>
          <w:szCs w:val="20"/>
          <w:lang w:eastAsia="zh-CN"/>
        </w:rPr>
        <w:drawing>
          <wp:anchor distT="0" distB="0" distL="114300" distR="114300" simplePos="0" relativeHeight="251672576" behindDoc="0" locked="0" layoutInCell="1" allowOverlap="1">
            <wp:simplePos x="0" y="0"/>
            <wp:positionH relativeFrom="column">
              <wp:posOffset>3925867</wp:posOffset>
            </wp:positionH>
            <wp:positionV relativeFrom="paragraph">
              <wp:posOffset>77328</wp:posOffset>
            </wp:positionV>
            <wp:extent cx="1959566" cy="1988001"/>
            <wp:effectExtent l="114300" t="76200" r="116884" b="88449"/>
            <wp:wrapNone/>
            <wp:docPr id="70" name="Picture 296" descr="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descr="93"/>
                    <pic:cNvPicPr>
                      <a:picLocks noChangeAspect="1" noChangeArrowheads="1"/>
                    </pic:cNvPicPr>
                  </pic:nvPicPr>
                  <pic:blipFill>
                    <a:blip r:embed="rId18" cstate="print"/>
                    <a:srcRect/>
                    <a:stretch>
                      <a:fillRect/>
                    </a:stretch>
                  </pic:blipFill>
                  <pic:spPr bwMode="auto">
                    <a:xfrm>
                      <a:off x="0" y="0"/>
                      <a:ext cx="1959566" cy="19880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noProof/>
          <w:sz w:val="20"/>
          <w:szCs w:val="20"/>
          <w:lang w:eastAsia="zh-CN"/>
        </w:rPr>
        <w:drawing>
          <wp:anchor distT="0" distB="0" distL="114300" distR="114300" simplePos="0" relativeHeight="251671552" behindDoc="0" locked="0" layoutInCell="1" allowOverlap="1">
            <wp:simplePos x="0" y="0"/>
            <wp:positionH relativeFrom="column">
              <wp:posOffset>1798692</wp:posOffset>
            </wp:positionH>
            <wp:positionV relativeFrom="paragraph">
              <wp:posOffset>77328</wp:posOffset>
            </wp:positionV>
            <wp:extent cx="1969471" cy="1988001"/>
            <wp:effectExtent l="114300" t="76200" r="126029" b="88449"/>
            <wp:wrapNone/>
            <wp:docPr id="69" name="Picture 295" descr="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92"/>
                    <pic:cNvPicPr>
                      <a:picLocks noChangeAspect="1" noChangeArrowheads="1"/>
                    </pic:cNvPicPr>
                  </pic:nvPicPr>
                  <pic:blipFill>
                    <a:blip r:embed="rId19" cstate="print">
                      <a:lum bright="6000" contrast="6000"/>
                    </a:blip>
                    <a:srcRect/>
                    <a:stretch>
                      <a:fillRect/>
                    </a:stretch>
                  </pic:blipFill>
                  <pic:spPr bwMode="auto">
                    <a:xfrm>
                      <a:off x="0" y="0"/>
                      <a:ext cx="1969471" cy="19880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noProof/>
          <w:sz w:val="20"/>
          <w:szCs w:val="20"/>
          <w:lang w:eastAsia="zh-CN"/>
        </w:rPr>
        <w:drawing>
          <wp:anchor distT="0" distB="0" distL="114300" distR="114300" simplePos="0" relativeHeight="251660288" behindDoc="0" locked="0" layoutInCell="1" allowOverlap="1">
            <wp:simplePos x="0" y="0"/>
            <wp:positionH relativeFrom="column">
              <wp:posOffset>-199376</wp:posOffset>
            </wp:positionH>
            <wp:positionV relativeFrom="paragraph">
              <wp:posOffset>77328</wp:posOffset>
            </wp:positionV>
            <wp:extent cx="1958552" cy="1988001"/>
            <wp:effectExtent l="114300" t="76200" r="117898" b="88449"/>
            <wp:wrapNone/>
            <wp:docPr id="58" name="Picture 294" descr="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descr="91"/>
                    <pic:cNvPicPr>
                      <a:picLocks noChangeAspect="1" noChangeArrowheads="1"/>
                    </pic:cNvPicPr>
                  </pic:nvPicPr>
                  <pic:blipFill>
                    <a:blip r:embed="rId20" cstate="print">
                      <a:lum bright="6000" contrast="6000"/>
                    </a:blip>
                    <a:srcRect/>
                    <a:stretch>
                      <a:fillRect/>
                    </a:stretch>
                  </pic:blipFill>
                  <pic:spPr bwMode="auto">
                    <a:xfrm>
                      <a:off x="0" y="0"/>
                      <a:ext cx="1958552" cy="19880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AE3D5B" w:rsidP="00D252ED">
      <w:pPr>
        <w:jc w:val="center"/>
        <w:rPr>
          <w:sz w:val="20"/>
          <w:szCs w:val="20"/>
        </w:rPr>
      </w:pPr>
      <w:r>
        <w:rPr>
          <w:noProof/>
          <w:sz w:val="20"/>
          <w:szCs w:val="20"/>
          <w:lang w:eastAsia="en-US"/>
        </w:rPr>
        <w:pict>
          <v:shape id="Text Box 75" o:spid="_x0000_s1065" type="#_x0000_t202" style="position:absolute;left:0;text-align:left;margin-left:300.85pt;margin-top:1.65pt;width:147.75pt;height:9.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" stroked="f">
            <v:textbox inset="0,0,0,0">
              <w:txbxContent>
                <w:p w:rsidR="002B1E95" w:rsidRPr="00E25431" w:rsidRDefault="002B1E95" w:rsidP="002B1E95"/>
              </w:txbxContent>
            </v:textbox>
          </v:shape>
        </w:pict>
      </w:r>
    </w:p>
    <w:p w:rsidR="002B1E95" w:rsidRPr="00623D7F" w:rsidRDefault="00AE3D5B" w:rsidP="00D252ED">
      <w:pPr>
        <w:jc w:val="lowKashida"/>
        <w:rPr>
          <w:b/>
          <w:bCs/>
          <w:sz w:val="20"/>
          <w:szCs w:val="20"/>
        </w:rPr>
      </w:pPr>
      <w:r w:rsidRPr="00AE3D5B">
        <w:rPr>
          <w:noProof/>
          <w:sz w:val="20"/>
          <w:szCs w:val="20"/>
          <w:lang w:eastAsia="en-US"/>
        </w:rPr>
        <w:pict>
          <v:shape id="Text Box 76" o:spid="_x0000_s1066" type="#_x0000_t202" style="position:absolute;left:0;text-align:left;margin-left:300.85pt;margin-top:1.65pt;width:147.75pt;height:12.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" stroked="f">
            <v:textbox inset="0,0,0,0">
              <w:txbxContent>
                <w:p w:rsidR="002B1E95" w:rsidRPr="00A337BB" w:rsidRDefault="002B1E95" w:rsidP="002B1E95">
                  <w:pPr>
                    <w:pStyle w:val="Caption"/>
                    <w:jc w:val="center"/>
                    <w:rPr>
                      <w:sz w:val="24"/>
                      <w:szCs w:val="24"/>
                      <w:rtl/>
                    </w:rPr>
                  </w:pPr>
                  <w:r w:rsidRPr="00A337BB">
                    <w:rPr>
                      <w:sz w:val="24"/>
                      <w:szCs w:val="24"/>
                    </w:rPr>
                    <w:t>(c)</w:t>
                  </w:r>
                </w:p>
              </w:txbxContent>
            </v:textbox>
          </v:shape>
        </w:pict>
      </w:r>
      <w:r w:rsidRPr="00AE3D5B">
        <w:rPr>
          <w:noProof/>
          <w:sz w:val="20"/>
          <w:szCs w:val="20"/>
          <w:lang w:eastAsia="en-US"/>
        </w:rPr>
        <w:pict>
          <v:shape id="Text Box 74" o:spid="_x0000_s1067" type="#_x0000_t202" style="position:absolute;left:0;text-align:left;margin-left:141.1pt;margin-top:1.65pt;width:152.25pt;height:1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" stroked="f">
            <v:textbox inset="0,0,0,0">
              <w:txbxContent>
                <w:p w:rsidR="002B1E95" w:rsidRPr="00A337BB" w:rsidRDefault="002B1E95" w:rsidP="002B1E95">
                  <w:pPr>
                    <w:pStyle w:val="Caption"/>
                    <w:jc w:val="center"/>
                    <w:rPr>
                      <w:sz w:val="24"/>
                      <w:szCs w:val="24"/>
                    </w:rPr>
                  </w:pPr>
                  <w:r w:rsidRPr="00A337BB">
                    <w:rPr>
                      <w:sz w:val="24"/>
                      <w:szCs w:val="24"/>
                    </w:rPr>
                    <w:t>(b)</w:t>
                  </w:r>
                </w:p>
              </w:txbxContent>
            </v:textbox>
          </v:shape>
        </w:pict>
      </w:r>
      <w:r w:rsidRPr="00AE3D5B">
        <w:rPr>
          <w:noProof/>
          <w:sz w:val="20"/>
          <w:szCs w:val="20"/>
          <w:lang w:eastAsia="en-US"/>
        </w:rPr>
        <w:pict>
          <v:shape id="Text Box 73" o:spid="_x0000_s1068" type="#_x0000_t202" style="position:absolute;left:0;text-align:left;margin-left:-16.4pt;margin-top:1.65pt;width:150pt;height:18.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" stroked="f">
            <v:textbox inset="0,0,0,0">
              <w:txbxContent>
                <w:p w:rsidR="002B1E95" w:rsidRPr="00A337BB" w:rsidRDefault="002B1E95" w:rsidP="002B1E95">
                  <w:pPr>
                    <w:pStyle w:val="Caption"/>
                    <w:jc w:val="center"/>
                    <w:rPr>
                      <w:noProof/>
                      <w:sz w:val="24"/>
                      <w:szCs w:val="24"/>
                      <w:rtl/>
                      <w:lang w:bidi="ar-EG"/>
                    </w:rPr>
                  </w:pPr>
                  <w:r w:rsidRPr="00A337BB">
                    <w:rPr>
                      <w:sz w:val="24"/>
                      <w:szCs w:val="24"/>
                    </w:rPr>
                    <w:t>(a)</w:t>
                  </w:r>
                </w:p>
                <w:p w:rsidR="002B1E95" w:rsidRDefault="002B1E95" w:rsidP="002B1E95"/>
              </w:txbxContent>
            </v:textbox>
          </v:shape>
        </w:pict>
      </w:r>
    </w:p>
    <w:p w:rsidR="002B1E95" w:rsidRPr="00623D7F" w:rsidRDefault="002B1E95" w:rsidP="00D252ED">
      <w:pPr>
        <w:jc w:val="lowKashida"/>
        <w:rPr>
          <w:b/>
          <w:bCs/>
          <w:sz w:val="20"/>
          <w:szCs w:val="20"/>
        </w:rPr>
      </w:pPr>
    </w:p>
    <w:p w:rsidR="00596E15" w:rsidRDefault="00596E15" w:rsidP="00D252ED">
      <w:pPr>
        <w:jc w:val="lowKashida"/>
        <w:rPr>
          <w:rFonts w:eastAsiaTheme="minorEastAsia"/>
          <w:b/>
          <w:bCs/>
          <w:sz w:val="20"/>
          <w:szCs w:val="20"/>
          <w:lang w:eastAsia="zh-CN"/>
        </w:rPr>
      </w:pPr>
      <w:r w:rsidRPr="00623D7F">
        <w:rPr>
          <w:b/>
          <w:bCs/>
          <w:sz w:val="20"/>
          <w:szCs w:val="20"/>
        </w:rPr>
        <w:t>Figure (6) a case of HCC treated with TACE</w:t>
      </w:r>
      <w:r w:rsidRPr="00623D7F">
        <w:rPr>
          <w:sz w:val="20"/>
          <w:szCs w:val="20"/>
        </w:rPr>
        <w:t xml:space="preserve"> (a) spiral C.T before TACE revealed focal lesion measure 5.8 </w:t>
      </w:r>
      <w:r w:rsidRPr="00623D7F">
        <w:rPr>
          <w:rFonts w:hint="cs"/>
          <w:sz w:val="20"/>
          <w:szCs w:val="20"/>
          <w:rtl/>
          <w:lang w:bidi="ar-EG"/>
        </w:rPr>
        <w:t>×</w:t>
      </w:r>
      <w:r w:rsidRPr="00623D7F">
        <w:rPr>
          <w:sz w:val="20"/>
          <w:szCs w:val="20"/>
          <w:lang w:bidi="ar-EG"/>
        </w:rPr>
        <w:t xml:space="preserve">4 cm (b) </w:t>
      </w:r>
      <w:r w:rsidRPr="00623D7F">
        <w:rPr>
          <w:sz w:val="20"/>
          <w:szCs w:val="20"/>
        </w:rPr>
        <w:t xml:space="preserve">C.T after one month showed good </w:t>
      </w:r>
      <w:proofErr w:type="spellStart"/>
      <w:r w:rsidRPr="00623D7F">
        <w:rPr>
          <w:sz w:val="20"/>
          <w:szCs w:val="20"/>
        </w:rPr>
        <w:t>lipidol</w:t>
      </w:r>
      <w:proofErr w:type="spellEnd"/>
      <w:r w:rsidRPr="00623D7F">
        <w:rPr>
          <w:sz w:val="20"/>
          <w:szCs w:val="20"/>
        </w:rPr>
        <w:t xml:space="preserve"> concentration and successful TACE (c) Follow up C.T abdomen after three months revealed two new focal lesions i</w:t>
      </w:r>
      <w:r w:rsidRPr="00623D7F">
        <w:rPr>
          <w:sz w:val="20"/>
          <w:szCs w:val="20"/>
          <w:lang w:bidi="ar-EG"/>
        </w:rPr>
        <w:t>ndicating regional progression in another site after eradicating the lesion by TACE.</w:t>
      </w:r>
    </w:p>
    <w:p w:rsidR="002B1E95" w:rsidRPr="00623D7F" w:rsidRDefault="002B1E95" w:rsidP="00D252ED">
      <w:pPr>
        <w:jc w:val="lowKashida"/>
        <w:rPr>
          <w:sz w:val="20"/>
          <w:szCs w:val="20"/>
          <w:lang w:bidi="ar-EG"/>
        </w:rPr>
      </w:pPr>
      <w:r w:rsidRPr="00623D7F">
        <w:rPr>
          <w:noProof/>
          <w:sz w:val="20"/>
          <w:szCs w:val="20"/>
          <w:lang w:eastAsia="zh-CN"/>
        </w:rPr>
        <w:drawing>
          <wp:anchor distT="0" distB="0" distL="114300" distR="114300" simplePos="0" relativeHeight="251661312" behindDoc="0" locked="0" layoutInCell="1" allowOverlap="1">
            <wp:simplePos x="0" y="0"/>
            <wp:positionH relativeFrom="column">
              <wp:posOffset>2872338</wp:posOffset>
            </wp:positionH>
            <wp:positionV relativeFrom="paragraph">
              <wp:posOffset>243145</wp:posOffset>
            </wp:positionV>
            <wp:extent cx="2343175" cy="2319334"/>
            <wp:effectExtent l="95250" t="76200" r="95225" b="80966"/>
            <wp:wrapNone/>
            <wp:docPr id="59" name="Picture 298" descr="P1010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descr="P1010100"/>
                    <pic:cNvPicPr>
                      <a:picLocks noChangeAspect="1" noChangeArrowheads="1"/>
                    </pic:cNvPicPr>
                  </pic:nvPicPr>
                  <pic:blipFill>
                    <a:blip r:embed="rId21" cstate="print"/>
                    <a:srcRect/>
                    <a:stretch>
                      <a:fillRect/>
                    </a:stretch>
                  </pic:blipFill>
                  <pic:spPr bwMode="auto">
                    <a:xfrm>
                      <a:off x="0" y="0"/>
                      <a:ext cx="2343175" cy="23193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noProof/>
          <w:sz w:val="20"/>
          <w:szCs w:val="20"/>
          <w:lang w:eastAsia="zh-CN"/>
        </w:rPr>
        <w:drawing>
          <wp:anchor distT="0" distB="0" distL="114300" distR="114300" simplePos="0" relativeHeight="251673600" behindDoc="0" locked="0" layoutInCell="1" allowOverlap="1">
            <wp:simplePos x="0" y="0"/>
            <wp:positionH relativeFrom="column">
              <wp:posOffset>353822</wp:posOffset>
            </wp:positionH>
            <wp:positionV relativeFrom="paragraph">
              <wp:posOffset>243145</wp:posOffset>
            </wp:positionV>
            <wp:extent cx="2334667" cy="2319334"/>
            <wp:effectExtent l="95250" t="76200" r="103733" b="80966"/>
            <wp:wrapNone/>
            <wp:docPr id="71" name="Picture 297" descr="P1010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descr="P1010087"/>
                    <pic:cNvPicPr>
                      <a:picLocks noChangeAspect="1" noChangeArrowheads="1"/>
                    </pic:cNvPicPr>
                  </pic:nvPicPr>
                  <pic:blipFill>
                    <a:blip r:embed="rId22" cstate="print"/>
                    <a:srcRect/>
                    <a:stretch>
                      <a:fillRect/>
                    </a:stretch>
                  </pic:blipFill>
                  <pic:spPr bwMode="auto">
                    <a:xfrm>
                      <a:off x="0" y="0"/>
                      <a:ext cx="2334667" cy="23193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ind w:left="360"/>
        <w:jc w:val="center"/>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ind w:left="720" w:right="-334"/>
        <w:jc w:val="lowKashida"/>
        <w:rPr>
          <w:sz w:val="20"/>
          <w:szCs w:val="20"/>
        </w:rPr>
      </w:pPr>
    </w:p>
    <w:p w:rsidR="002B1E95" w:rsidRPr="00623D7F" w:rsidRDefault="002B1E95" w:rsidP="00D252ED">
      <w:pPr>
        <w:jc w:val="lowKashida"/>
        <w:rPr>
          <w:sz w:val="20"/>
          <w:szCs w:val="20"/>
        </w:rPr>
      </w:pPr>
    </w:p>
    <w:p w:rsidR="002B1E95" w:rsidRPr="00623D7F" w:rsidRDefault="00AE3D5B" w:rsidP="00D252ED">
      <w:pPr>
        <w:jc w:val="lowKashida"/>
        <w:rPr>
          <w:sz w:val="20"/>
          <w:szCs w:val="20"/>
        </w:rPr>
      </w:pPr>
      <w:r>
        <w:rPr>
          <w:noProof/>
          <w:sz w:val="20"/>
          <w:szCs w:val="20"/>
          <w:lang w:eastAsia="en-US"/>
        </w:rPr>
        <w:pict>
          <v:shape id="Text Box 86" o:spid="_x0000_s1069" type="#_x0000_t202" style="position:absolute;left:0;text-align:left;margin-left:24.85pt;margin-top:3.75pt;width:197.9pt;height:1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rtfwIAAAk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" stroked="f">
            <v:textbox inset="0,0,0,0">
              <w:txbxContent>
                <w:p w:rsidR="002B1E95" w:rsidRPr="00527510" w:rsidRDefault="002B1E95" w:rsidP="002B1E95">
                  <w:pPr>
                    <w:jc w:val="center"/>
                    <w:rPr>
                      <w:b/>
                      <w:bCs/>
                      <w:rtl/>
                      <w:lang w:bidi="ar-EG"/>
                    </w:rPr>
                  </w:pPr>
                  <w:r w:rsidRPr="00527510">
                    <w:rPr>
                      <w:b/>
                      <w:bCs/>
                    </w:rPr>
                    <w:t>(a)</w:t>
                  </w:r>
                </w:p>
              </w:txbxContent>
            </v:textbox>
          </v:shape>
        </w:pict>
      </w:r>
      <w:r>
        <w:rPr>
          <w:noProof/>
          <w:sz w:val="20"/>
          <w:szCs w:val="20"/>
          <w:lang w:eastAsia="en-US"/>
        </w:rPr>
        <w:pict>
          <v:shape id="Text Box 87" o:spid="_x0000_s1070" type="#_x0000_t202" style="position:absolute;left:0;text-align:left;margin-left:243pt;margin-top:3.75pt;width:146.25pt;height:1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" stroked="f">
            <v:textbox inset="0,0,0,0">
              <w:txbxContent>
                <w:p w:rsidR="002B1E95" w:rsidRPr="00527510" w:rsidRDefault="002B1E95" w:rsidP="002B1E95">
                  <w:pPr>
                    <w:jc w:val="center"/>
                    <w:rPr>
                      <w:b/>
                      <w:bCs/>
                    </w:rPr>
                  </w:pPr>
                  <w:r w:rsidRPr="00527510">
                    <w:rPr>
                      <w:b/>
                      <w:bCs/>
                    </w:rPr>
                    <w:t>(b)</w:t>
                  </w:r>
                </w:p>
              </w:txbxContent>
            </v:textbox>
          </v:shape>
        </w:pict>
      </w:r>
    </w:p>
    <w:p w:rsidR="002B1E95" w:rsidRPr="00623D7F" w:rsidRDefault="002B1E95" w:rsidP="00D252ED">
      <w:pPr>
        <w:jc w:val="lowKashida"/>
        <w:rPr>
          <w:sz w:val="20"/>
          <w:szCs w:val="20"/>
        </w:rPr>
      </w:pPr>
      <w:r w:rsidRPr="00623D7F">
        <w:rPr>
          <w:noProof/>
          <w:sz w:val="20"/>
          <w:szCs w:val="20"/>
          <w:lang w:eastAsia="zh-CN"/>
        </w:rPr>
        <w:drawing>
          <wp:anchor distT="0" distB="0" distL="114300" distR="114300" simplePos="0" relativeHeight="251662336" behindDoc="0" locked="0" layoutInCell="1" allowOverlap="1">
            <wp:simplePos x="0" y="0"/>
            <wp:positionH relativeFrom="column">
              <wp:posOffset>2879659</wp:posOffset>
            </wp:positionH>
            <wp:positionV relativeFrom="paragraph">
              <wp:posOffset>169376</wp:posOffset>
            </wp:positionV>
            <wp:extent cx="2329814" cy="2310607"/>
            <wp:effectExtent l="95250" t="76200" r="108586" b="70643"/>
            <wp:wrapNone/>
            <wp:docPr id="60" name="Picture 300" descr="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descr="992"/>
                    <pic:cNvPicPr>
                      <a:picLocks noChangeAspect="1" noChangeArrowheads="1"/>
                    </pic:cNvPicPr>
                  </pic:nvPicPr>
                  <pic:blipFill>
                    <a:blip r:embed="rId23" cstate="print">
                      <a:lum contrast="12000"/>
                      <a:grayscl/>
                    </a:blip>
                    <a:srcRect/>
                    <a:stretch>
                      <a:fillRect/>
                    </a:stretch>
                  </pic:blipFill>
                  <pic:spPr bwMode="auto">
                    <a:xfrm>
                      <a:off x="0" y="0"/>
                      <a:ext cx="2329814" cy="2310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b/>
          <w:bCs/>
          <w:noProof/>
          <w:sz w:val="20"/>
          <w:szCs w:val="20"/>
          <w:lang w:eastAsia="zh-CN"/>
        </w:rPr>
        <w:drawing>
          <wp:anchor distT="0" distB="0" distL="114300" distR="114300" simplePos="0" relativeHeight="251693056" behindDoc="0" locked="0" layoutInCell="1" allowOverlap="1">
            <wp:simplePos x="0" y="0"/>
            <wp:positionH relativeFrom="column">
              <wp:posOffset>352253</wp:posOffset>
            </wp:positionH>
            <wp:positionV relativeFrom="paragraph">
              <wp:posOffset>168018</wp:posOffset>
            </wp:positionV>
            <wp:extent cx="2342497" cy="2311417"/>
            <wp:effectExtent l="95250" t="76200" r="95903" b="69833"/>
            <wp:wrapNone/>
            <wp:docPr id="90" name="Picture 299" descr="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descr="95"/>
                    <pic:cNvPicPr>
                      <a:picLocks noChangeAspect="1" noChangeArrowheads="1"/>
                    </pic:cNvPicPr>
                  </pic:nvPicPr>
                  <pic:blipFill>
                    <a:blip r:embed="rId24" cstate="print"/>
                    <a:srcRect/>
                    <a:stretch>
                      <a:fillRect/>
                    </a:stretch>
                  </pic:blipFill>
                  <pic:spPr bwMode="auto">
                    <a:xfrm>
                      <a:off x="0" y="0"/>
                      <a:ext cx="2342497" cy="23114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AE3D5B" w:rsidP="00D252ED">
      <w:pPr>
        <w:ind w:left="270"/>
        <w:jc w:val="lowKashida"/>
        <w:rPr>
          <w:b/>
          <w:bCs/>
          <w:sz w:val="20"/>
          <w:szCs w:val="20"/>
        </w:rPr>
      </w:pPr>
      <w:r w:rsidRPr="00AE3D5B">
        <w:rPr>
          <w:noProof/>
          <w:sz w:val="20"/>
          <w:szCs w:val="20"/>
          <w:lang w:eastAsia="en-US"/>
        </w:rPr>
        <w:pict>
          <v:shape id="Text Box 88" o:spid="_x0000_s1071" type="#_x0000_t202" style="position:absolute;left:0;text-align:left;margin-left:12.1pt;margin-top:10.35pt;width:190.5pt;height:3.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" stroked="f">
            <v:textbox inset="0,0,0,0">
              <w:txbxContent>
                <w:p w:rsidR="002B1E95" w:rsidRPr="004E2628" w:rsidRDefault="002B1E95" w:rsidP="002B1E95">
                  <w:pPr>
                    <w:jc w:val="center"/>
                    <w:rPr>
                      <w:rtl/>
                      <w:lang w:bidi="ar-EG"/>
                    </w:rPr>
                  </w:pPr>
                  <w:r>
                    <w:t>(c)</w:t>
                  </w:r>
                </w:p>
              </w:txbxContent>
            </v:textbox>
          </v:shape>
        </w:pict>
      </w: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AE3D5B" w:rsidP="00D252ED">
      <w:pPr>
        <w:ind w:left="270"/>
        <w:jc w:val="lowKashida"/>
        <w:rPr>
          <w:b/>
          <w:bCs/>
          <w:sz w:val="20"/>
          <w:szCs w:val="20"/>
        </w:rPr>
      </w:pPr>
      <w:r w:rsidRPr="00AE3D5B">
        <w:rPr>
          <w:noProof/>
          <w:sz w:val="20"/>
          <w:szCs w:val="20"/>
          <w:lang w:eastAsia="en-US"/>
        </w:rPr>
        <w:pict>
          <v:shape id="Text Box 89" o:spid="_x0000_s1072" type="#_x0000_t202" style="position:absolute;left:0;text-align:left;margin-left:51.9pt;margin-top:11.75pt;width:150.7pt;height:17.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" stroked="f">
            <v:textbox inset="0,0,0,0">
              <w:txbxContent>
                <w:p w:rsidR="002B1E95" w:rsidRPr="00527510" w:rsidRDefault="002B1E95" w:rsidP="002B1E95">
                  <w:pPr>
                    <w:jc w:val="center"/>
                    <w:rPr>
                      <w:b/>
                      <w:bCs/>
                    </w:rPr>
                  </w:pPr>
                  <w:r w:rsidRPr="00527510">
                    <w:rPr>
                      <w:b/>
                      <w:bCs/>
                    </w:rPr>
                    <w:t>(</w:t>
                  </w:r>
                  <w:r>
                    <w:rPr>
                      <w:b/>
                      <w:bCs/>
                    </w:rPr>
                    <w:t>c</w:t>
                  </w:r>
                  <w:r w:rsidRPr="00527510">
                    <w:rPr>
                      <w:b/>
                      <w:bCs/>
                    </w:rPr>
                    <w:t>)</w:t>
                  </w:r>
                </w:p>
              </w:txbxContent>
            </v:textbox>
          </v:shape>
        </w:pict>
      </w:r>
      <w:r>
        <w:rPr>
          <w:b/>
          <w:bCs/>
          <w:noProof/>
          <w:sz w:val="20"/>
          <w:szCs w:val="20"/>
          <w:lang w:eastAsia="en-US"/>
        </w:rPr>
        <w:pict>
          <v:shape id="Text Box 91" o:spid="_x0000_s1073" type="#_x0000_t202" style="position:absolute;left:0;text-align:left;margin-left:279.35pt;margin-top:11.75pt;width:79.75pt;height:17.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" stroked="f">
            <v:textbox inset="0,0,0,0">
              <w:txbxContent>
                <w:p w:rsidR="002B1E95" w:rsidRPr="00527510" w:rsidRDefault="002B1E95" w:rsidP="002B1E95">
                  <w:pPr>
                    <w:jc w:val="center"/>
                    <w:rPr>
                      <w:b/>
                      <w:bCs/>
                      <w:rtl/>
                      <w:lang w:bidi="ar-EG"/>
                    </w:rPr>
                  </w:pPr>
                  <w:r w:rsidRPr="00527510">
                    <w:rPr>
                      <w:b/>
                      <w:bCs/>
                    </w:rPr>
                    <w:t>(d)</w:t>
                  </w:r>
                </w:p>
              </w:txbxContent>
            </v:textbox>
          </v:shape>
        </w:pict>
      </w: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2B1E95" w:rsidRPr="00623D7F" w:rsidRDefault="002B1E95" w:rsidP="00D252ED">
      <w:pPr>
        <w:ind w:left="270"/>
        <w:jc w:val="lowKashida"/>
        <w:rPr>
          <w:b/>
          <w:bCs/>
          <w:sz w:val="20"/>
          <w:szCs w:val="20"/>
        </w:rPr>
      </w:pPr>
    </w:p>
    <w:p w:rsidR="00D252ED" w:rsidRPr="00623D7F" w:rsidRDefault="00D252ED" w:rsidP="00D252ED">
      <w:pPr>
        <w:jc w:val="lowKashida"/>
        <w:rPr>
          <w:sz w:val="20"/>
          <w:szCs w:val="20"/>
        </w:rPr>
      </w:pPr>
      <w:r w:rsidRPr="00623D7F">
        <w:rPr>
          <w:b/>
          <w:bCs/>
          <w:sz w:val="20"/>
          <w:szCs w:val="20"/>
        </w:rPr>
        <w:t>Figure (7) A case of HCC treated by TACE</w:t>
      </w:r>
      <w:r w:rsidRPr="00623D7F">
        <w:rPr>
          <w:sz w:val="20"/>
          <w:szCs w:val="20"/>
        </w:rPr>
        <w:t xml:space="preserve"> (a) spiral C.T abdomen revealed focal lesion measure about 4.5×4.5 cm (b) Angiography of hepatic focal lesion (c) TACE was done and Follow up spiral CT after one month revealed successfully </w:t>
      </w:r>
      <w:proofErr w:type="spellStart"/>
      <w:r w:rsidRPr="00623D7F">
        <w:rPr>
          <w:sz w:val="20"/>
          <w:szCs w:val="20"/>
        </w:rPr>
        <w:t>embolizedhepatoma</w:t>
      </w:r>
      <w:proofErr w:type="spellEnd"/>
      <w:r w:rsidRPr="00623D7F">
        <w:rPr>
          <w:sz w:val="20"/>
          <w:szCs w:val="20"/>
        </w:rPr>
        <w:t xml:space="preserve"> (d) Follow up spiral C.T after 3 months as compared the previous C.T much decrease size of the tumor with good ablation to the tumor.</w:t>
      </w:r>
    </w:p>
    <w:p w:rsidR="002B1E95" w:rsidRDefault="002B1E95"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Pr="00D252ED" w:rsidRDefault="00D252ED" w:rsidP="00D252ED">
      <w:pPr>
        <w:ind w:left="270"/>
        <w:jc w:val="lowKashida"/>
        <w:rPr>
          <w:rFonts w:eastAsiaTheme="minorEastAsia"/>
          <w:b/>
          <w:bCs/>
          <w:sz w:val="20"/>
          <w:szCs w:val="20"/>
          <w:lang w:eastAsia="zh-CN"/>
        </w:rPr>
      </w:pPr>
    </w:p>
    <w:p w:rsidR="002B1E95" w:rsidRDefault="002B1E95" w:rsidP="00D252ED">
      <w:pPr>
        <w:jc w:val="lowKashida"/>
        <w:rPr>
          <w:rFonts w:eastAsiaTheme="minorEastAsia"/>
          <w:sz w:val="20"/>
          <w:szCs w:val="20"/>
          <w:lang w:eastAsia="zh-CN"/>
        </w:rPr>
      </w:pPr>
    </w:p>
    <w:p w:rsidR="00D252ED" w:rsidRPr="00D252ED" w:rsidRDefault="00D252ED" w:rsidP="00D252ED">
      <w:pPr>
        <w:jc w:val="lowKashida"/>
        <w:rPr>
          <w:rFonts w:eastAsiaTheme="minorEastAsia"/>
          <w:sz w:val="20"/>
          <w:szCs w:val="20"/>
          <w:lang w:eastAsia="zh-CN"/>
        </w:rPr>
      </w:pPr>
    </w:p>
    <w:p w:rsidR="002B1E95" w:rsidRPr="00623D7F" w:rsidRDefault="00D252ED" w:rsidP="00D252ED">
      <w:pPr>
        <w:jc w:val="lowKashida"/>
        <w:rPr>
          <w:sz w:val="20"/>
          <w:szCs w:val="20"/>
        </w:rPr>
      </w:pPr>
      <w:r>
        <w:rPr>
          <w:noProof/>
          <w:sz w:val="20"/>
          <w:szCs w:val="20"/>
          <w:lang w:eastAsia="zh-CN"/>
        </w:rPr>
        <w:drawing>
          <wp:anchor distT="0" distB="0" distL="114300" distR="114300" simplePos="0" relativeHeight="251664384" behindDoc="0" locked="0" layoutInCell="1" allowOverlap="1">
            <wp:simplePos x="0" y="0"/>
            <wp:positionH relativeFrom="column">
              <wp:posOffset>3166110</wp:posOffset>
            </wp:positionH>
            <wp:positionV relativeFrom="paragraph">
              <wp:posOffset>26670</wp:posOffset>
            </wp:positionV>
            <wp:extent cx="2341245" cy="2092960"/>
            <wp:effectExtent l="114300" t="76200" r="97155" b="78740"/>
            <wp:wrapNone/>
            <wp:docPr id="62" name="Picture 302" descr="P101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descr="P1010031"/>
                    <pic:cNvPicPr>
                      <a:picLocks noChangeAspect="1" noChangeArrowheads="1"/>
                    </pic:cNvPicPr>
                  </pic:nvPicPr>
                  <pic:blipFill>
                    <a:blip r:embed="rId25" cstate="print">
                      <a:lum contrast="6000"/>
                    </a:blip>
                    <a:srcRect/>
                    <a:stretch>
                      <a:fillRect/>
                    </a:stretch>
                  </pic:blipFill>
                  <pic:spPr bwMode="auto">
                    <a:xfrm>
                      <a:off x="0" y="0"/>
                      <a:ext cx="2341245" cy="2092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sz w:val="20"/>
          <w:szCs w:val="20"/>
          <w:lang w:eastAsia="zh-CN"/>
        </w:rPr>
        <w:drawing>
          <wp:anchor distT="0" distB="0" distL="114300" distR="114300" simplePos="0" relativeHeight="251663360" behindDoc="0" locked="0" layoutInCell="1" allowOverlap="1">
            <wp:simplePos x="0" y="0"/>
            <wp:positionH relativeFrom="column">
              <wp:posOffset>646430</wp:posOffset>
            </wp:positionH>
            <wp:positionV relativeFrom="paragraph">
              <wp:posOffset>26670</wp:posOffset>
            </wp:positionV>
            <wp:extent cx="2339340" cy="2092960"/>
            <wp:effectExtent l="114300" t="76200" r="99060" b="78740"/>
            <wp:wrapNone/>
            <wp:docPr id="61" name="Picture 301" descr="P1010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descr="P1010053"/>
                    <pic:cNvPicPr>
                      <a:picLocks noChangeAspect="1" noChangeArrowheads="1"/>
                    </pic:cNvPicPr>
                  </pic:nvPicPr>
                  <pic:blipFill>
                    <a:blip r:embed="rId26" cstate="print"/>
                    <a:srcRect/>
                    <a:stretch>
                      <a:fillRect/>
                    </a:stretch>
                  </pic:blipFill>
                  <pic:spPr bwMode="auto">
                    <a:xfrm>
                      <a:off x="0" y="0"/>
                      <a:ext cx="2339340" cy="2092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jc w:val="lowKashida"/>
        <w:rPr>
          <w:sz w:val="20"/>
          <w:szCs w:val="20"/>
        </w:rPr>
      </w:pPr>
    </w:p>
    <w:p w:rsidR="002B1E95" w:rsidRPr="00623D7F" w:rsidRDefault="002B1E95" w:rsidP="00D252ED">
      <w:pPr>
        <w:jc w:val="lowKashida"/>
        <w:rPr>
          <w:sz w:val="20"/>
          <w:szCs w:val="20"/>
        </w:rPr>
      </w:pPr>
    </w:p>
    <w:p w:rsidR="002B1E95" w:rsidRPr="00623D7F" w:rsidRDefault="002B1E95" w:rsidP="00D252ED">
      <w:pPr>
        <w:jc w:val="lowKashida"/>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2B1E95" w:rsidP="00D252ED">
      <w:pPr>
        <w:ind w:left="360"/>
        <w:jc w:val="center"/>
        <w:rPr>
          <w:b/>
          <w:bCs/>
          <w:sz w:val="20"/>
          <w:szCs w:val="20"/>
        </w:rPr>
      </w:pPr>
    </w:p>
    <w:p w:rsidR="002B1E95" w:rsidRPr="00623D7F" w:rsidRDefault="00AE3D5B" w:rsidP="00D252ED">
      <w:pPr>
        <w:ind w:left="360"/>
        <w:jc w:val="center"/>
        <w:rPr>
          <w:b/>
          <w:bCs/>
          <w:sz w:val="20"/>
          <w:szCs w:val="20"/>
        </w:rPr>
      </w:pPr>
      <w:r w:rsidRPr="00AE3D5B">
        <w:rPr>
          <w:noProof/>
          <w:sz w:val="20"/>
          <w:szCs w:val="20"/>
          <w:lang w:eastAsia="en-US"/>
        </w:rPr>
        <w:pict>
          <v:shape id="Text Box 78" o:spid="_x0000_s1074" type="#_x0000_t202" style="position:absolute;left:0;text-align:left;margin-left:245.9pt;margin-top:11.95pt;width:189.85pt;height:1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3J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" stroked="f">
            <v:textbox inset="0,0,0,0">
              <w:txbxContent>
                <w:p w:rsidR="002B1E95" w:rsidRPr="00D17D74" w:rsidRDefault="002B1E95" w:rsidP="002B1E95">
                  <w:pPr>
                    <w:pStyle w:val="Caption"/>
                    <w:jc w:val="center"/>
                    <w:rPr>
                      <w:noProof/>
                      <w:sz w:val="24"/>
                      <w:szCs w:val="24"/>
                      <w:rtl/>
                      <w:lang w:bidi="ar-EG"/>
                    </w:rPr>
                  </w:pPr>
                  <w:r w:rsidRPr="00D17D74">
                    <w:rPr>
                      <w:sz w:val="24"/>
                      <w:szCs w:val="24"/>
                    </w:rPr>
                    <w:t>(b)</w:t>
                  </w:r>
                </w:p>
              </w:txbxContent>
            </v:textbox>
          </v:shape>
        </w:pict>
      </w:r>
      <w:r w:rsidRPr="00AE3D5B">
        <w:rPr>
          <w:noProof/>
          <w:sz w:val="20"/>
          <w:szCs w:val="20"/>
          <w:lang w:eastAsia="en-US"/>
        </w:rPr>
        <w:pict>
          <v:shape id="Text Box 77" o:spid="_x0000_s1075" type="#_x0000_t202" style="position:absolute;left:0;text-align:left;margin-left:43.4pt;margin-top:11.95pt;width:190.2pt;height:1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" stroked="f">
            <v:textbox inset="0,0,0,0">
              <w:txbxContent>
                <w:p w:rsidR="002B1E95" w:rsidRPr="00B06BF8" w:rsidRDefault="002B1E95" w:rsidP="002B1E95">
                  <w:pPr>
                    <w:pStyle w:val="Caption"/>
                    <w:numPr>
                      <w:ilvl w:val="0"/>
                      <w:numId w:val="12"/>
                    </w:numPr>
                    <w:spacing w:line="240" w:lineRule="auto"/>
                    <w:jc w:val="center"/>
                    <w:rPr>
                      <w:noProof/>
                      <w:sz w:val="24"/>
                      <w:szCs w:val="24"/>
                      <w:lang w:bidi="ar-EG"/>
                    </w:rPr>
                  </w:pPr>
                </w:p>
              </w:txbxContent>
            </v:textbox>
          </v:shape>
        </w:pict>
      </w:r>
    </w:p>
    <w:p w:rsidR="002B1E95" w:rsidRPr="00623D7F" w:rsidRDefault="002B1E95" w:rsidP="00D252ED">
      <w:pPr>
        <w:ind w:left="360"/>
        <w:jc w:val="center"/>
        <w:rPr>
          <w:b/>
          <w:bCs/>
          <w:sz w:val="20"/>
          <w:szCs w:val="20"/>
        </w:rPr>
      </w:pPr>
    </w:p>
    <w:p w:rsidR="002B1E95" w:rsidRPr="00623D7F" w:rsidRDefault="00D252ED" w:rsidP="00D252ED">
      <w:pPr>
        <w:jc w:val="center"/>
        <w:rPr>
          <w:i/>
          <w:iCs/>
          <w:sz w:val="20"/>
          <w:szCs w:val="20"/>
        </w:rPr>
      </w:pPr>
      <w:r>
        <w:rPr>
          <w:i/>
          <w:iCs/>
          <w:noProof/>
          <w:sz w:val="20"/>
          <w:szCs w:val="20"/>
          <w:lang w:eastAsia="zh-CN"/>
        </w:rPr>
        <w:drawing>
          <wp:anchor distT="0" distB="0" distL="114300" distR="114300" simplePos="0" relativeHeight="251665408" behindDoc="0" locked="0" layoutInCell="1" allowOverlap="1">
            <wp:simplePos x="0" y="0"/>
            <wp:positionH relativeFrom="column">
              <wp:posOffset>646430</wp:posOffset>
            </wp:positionH>
            <wp:positionV relativeFrom="paragraph">
              <wp:posOffset>74930</wp:posOffset>
            </wp:positionV>
            <wp:extent cx="2332990" cy="4457700"/>
            <wp:effectExtent l="114300" t="76200" r="124460" b="76200"/>
            <wp:wrapNone/>
            <wp:docPr id="63" name="Picture 303" descr="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descr="96"/>
                    <pic:cNvPicPr>
                      <a:picLocks noChangeAspect="1" noChangeArrowheads="1"/>
                    </pic:cNvPicPr>
                  </pic:nvPicPr>
                  <pic:blipFill>
                    <a:blip r:embed="rId27" cstate="print"/>
                    <a:srcRect t="6927"/>
                    <a:stretch>
                      <a:fillRect/>
                    </a:stretch>
                  </pic:blipFill>
                  <pic:spPr bwMode="auto">
                    <a:xfrm>
                      <a:off x="0" y="0"/>
                      <a:ext cx="2332990" cy="4457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i/>
          <w:iCs/>
          <w:noProof/>
          <w:sz w:val="20"/>
          <w:szCs w:val="20"/>
          <w:lang w:eastAsia="zh-CN"/>
        </w:rPr>
        <w:drawing>
          <wp:anchor distT="0" distB="0" distL="114300" distR="114300" simplePos="0" relativeHeight="251666432" behindDoc="0" locked="0" layoutInCell="1" allowOverlap="1">
            <wp:simplePos x="0" y="0"/>
            <wp:positionH relativeFrom="column">
              <wp:posOffset>3166110</wp:posOffset>
            </wp:positionH>
            <wp:positionV relativeFrom="paragraph">
              <wp:posOffset>74931</wp:posOffset>
            </wp:positionV>
            <wp:extent cx="2333625" cy="4455160"/>
            <wp:effectExtent l="114300" t="76200" r="123825" b="78740"/>
            <wp:wrapNone/>
            <wp:docPr id="64" name="Picture 304" descr="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descr="97"/>
                    <pic:cNvPicPr>
                      <a:picLocks noChangeAspect="1" noChangeArrowheads="1"/>
                    </pic:cNvPicPr>
                  </pic:nvPicPr>
                  <pic:blipFill>
                    <a:blip r:embed="rId28" cstate="print"/>
                    <a:srcRect/>
                    <a:stretch>
                      <a:fillRect/>
                    </a:stretch>
                  </pic:blipFill>
                  <pic:spPr bwMode="auto">
                    <a:xfrm>
                      <a:off x="0" y="0"/>
                      <a:ext cx="2341245" cy="44697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Pr="00623D7F" w:rsidRDefault="002B1E95" w:rsidP="00D252ED">
      <w:pPr>
        <w:ind w:left="270"/>
        <w:jc w:val="lowKashida"/>
        <w:rPr>
          <w:sz w:val="20"/>
          <w:szCs w:val="20"/>
        </w:rPr>
      </w:pPr>
    </w:p>
    <w:p w:rsidR="002B1E95" w:rsidRPr="00623D7F" w:rsidRDefault="002B1E95" w:rsidP="00D252ED">
      <w:pPr>
        <w:ind w:left="270"/>
        <w:jc w:val="lowKashida"/>
        <w:rPr>
          <w:sz w:val="20"/>
          <w:szCs w:val="20"/>
        </w:rPr>
      </w:pPr>
    </w:p>
    <w:p w:rsidR="002B1E95" w:rsidRPr="00623D7F" w:rsidRDefault="002B1E95" w:rsidP="00D252ED">
      <w:pPr>
        <w:ind w:left="270"/>
        <w:jc w:val="lowKashida"/>
        <w:rPr>
          <w:sz w:val="20"/>
          <w:szCs w:val="20"/>
        </w:rPr>
      </w:pPr>
    </w:p>
    <w:p w:rsidR="002B1E95" w:rsidRPr="00623D7F" w:rsidRDefault="002B1E95" w:rsidP="00D252ED">
      <w:pPr>
        <w:jc w:val="both"/>
        <w:rPr>
          <w:b/>
          <w:bCs/>
          <w:sz w:val="20"/>
          <w:szCs w:val="20"/>
          <w:lang w:bidi="ar-EG"/>
        </w:rPr>
      </w:pPr>
    </w:p>
    <w:p w:rsidR="002B1E95" w:rsidRPr="00623D7F" w:rsidRDefault="002B1E95" w:rsidP="00D252ED">
      <w:pPr>
        <w:jc w:val="both"/>
        <w:rPr>
          <w:b/>
          <w:bCs/>
          <w:sz w:val="20"/>
          <w:szCs w:val="20"/>
          <w:lang w:bidi="ar-EG"/>
        </w:rPr>
      </w:pPr>
    </w:p>
    <w:p w:rsidR="002B1E95" w:rsidRPr="00623D7F" w:rsidRDefault="002B1E95" w:rsidP="00D252ED">
      <w:pPr>
        <w:jc w:val="both"/>
        <w:rPr>
          <w:b/>
          <w:bCs/>
          <w:sz w:val="20"/>
          <w:szCs w:val="20"/>
          <w:lang w:bidi="ar-EG"/>
        </w:rPr>
      </w:pPr>
    </w:p>
    <w:p w:rsidR="002B1E95" w:rsidRPr="00623D7F" w:rsidRDefault="00AE3D5B" w:rsidP="00D252ED">
      <w:pPr>
        <w:jc w:val="both"/>
        <w:rPr>
          <w:b/>
          <w:bCs/>
          <w:sz w:val="20"/>
          <w:szCs w:val="20"/>
          <w:lang w:bidi="ar-EG"/>
        </w:rPr>
      </w:pPr>
      <w:r w:rsidRPr="00AE3D5B">
        <w:rPr>
          <w:noProof/>
          <w:sz w:val="20"/>
          <w:szCs w:val="20"/>
          <w:lang w:eastAsia="en-US"/>
        </w:rPr>
        <w:pict>
          <v:shape id="Text Box 80" o:spid="_x0000_s1076" type="#_x0000_t202" style="position:absolute;left:0;text-align:left;margin-left:245.9pt;margin-top:2.6pt;width:189.85pt;height:16.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v/fwIAAAg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" stroked="f">
            <v:textbox style="mso-next-textbox:#Text Box 80" inset="0,0,0,0">
              <w:txbxContent>
                <w:p w:rsidR="002B1E95" w:rsidRPr="00D21F20" w:rsidRDefault="002B1E95" w:rsidP="002B1E95">
                  <w:pPr>
                    <w:jc w:val="center"/>
                    <w:rPr>
                      <w:b/>
                      <w:bCs/>
                    </w:rPr>
                  </w:pPr>
                  <w:r w:rsidRPr="00D21F20">
                    <w:rPr>
                      <w:b/>
                      <w:bCs/>
                    </w:rPr>
                    <w:t>(d)</w:t>
                  </w:r>
                </w:p>
              </w:txbxContent>
            </v:textbox>
          </v:shape>
        </w:pict>
      </w:r>
      <w:r w:rsidRPr="00AE3D5B">
        <w:rPr>
          <w:noProof/>
          <w:sz w:val="20"/>
          <w:szCs w:val="20"/>
          <w:lang w:eastAsia="en-US"/>
        </w:rPr>
        <w:pict>
          <v:shape id="Text Box 79" o:spid="_x0000_s1077" type="#_x0000_t202" style="position:absolute;left:0;text-align:left;margin-left:48.75pt;margin-top:2.6pt;width:189pt;height:1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PWfgIAAAgFAAAOAAAAZHJzL2Uyb0RvYy54bWysVNuO2yAQfa/Uf0C8Z32JN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" stroked="f">
            <v:textbox inset="0,0,0,0">
              <w:txbxContent>
                <w:p w:rsidR="002B1E95" w:rsidRPr="00D21F20" w:rsidRDefault="002B1E95" w:rsidP="002B1E95">
                  <w:pPr>
                    <w:jc w:val="center"/>
                    <w:rPr>
                      <w:b/>
                      <w:bCs/>
                    </w:rPr>
                  </w:pPr>
                  <w:r w:rsidRPr="00D21F20">
                    <w:rPr>
                      <w:b/>
                      <w:bCs/>
                    </w:rPr>
                    <w:t>(c)</w:t>
                  </w:r>
                </w:p>
              </w:txbxContent>
            </v:textbox>
          </v:shape>
        </w:pict>
      </w:r>
    </w:p>
    <w:p w:rsidR="002B1E95" w:rsidRPr="00623D7F" w:rsidRDefault="002B1E95" w:rsidP="00D252ED">
      <w:pPr>
        <w:jc w:val="both"/>
        <w:rPr>
          <w:b/>
          <w:bCs/>
          <w:sz w:val="20"/>
          <w:szCs w:val="20"/>
          <w:lang w:bidi="ar-EG"/>
        </w:rPr>
      </w:pPr>
    </w:p>
    <w:p w:rsidR="002B1E95" w:rsidRPr="00623D7F" w:rsidRDefault="002B1E95" w:rsidP="00D252ED">
      <w:pPr>
        <w:jc w:val="both"/>
        <w:rPr>
          <w:b/>
          <w:bCs/>
          <w:sz w:val="20"/>
          <w:szCs w:val="20"/>
          <w:lang w:bidi="ar-EG"/>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p>
    <w:p w:rsidR="00D252ED" w:rsidRDefault="00D252ED" w:rsidP="00D252ED">
      <w:pPr>
        <w:ind w:left="270"/>
        <w:jc w:val="lowKashida"/>
        <w:rPr>
          <w:rFonts w:eastAsiaTheme="minorEastAsia"/>
          <w:b/>
          <w:bCs/>
          <w:sz w:val="20"/>
          <w:szCs w:val="20"/>
          <w:lang w:eastAsia="zh-CN"/>
        </w:rPr>
      </w:pPr>
      <w:r w:rsidRPr="00623D7F">
        <w:rPr>
          <w:b/>
          <w:bCs/>
          <w:sz w:val="20"/>
          <w:szCs w:val="20"/>
        </w:rPr>
        <w:t xml:space="preserve">Figure (8) A case of HCC treated by combined TACE followed by RFA </w:t>
      </w:r>
    </w:p>
    <w:p w:rsidR="00D252ED" w:rsidRPr="00D252ED" w:rsidRDefault="00D252ED" w:rsidP="00D252ED">
      <w:pPr>
        <w:ind w:left="270"/>
        <w:jc w:val="lowKashida"/>
        <w:rPr>
          <w:rFonts w:eastAsiaTheme="minorEastAsia"/>
          <w:sz w:val="20"/>
          <w:szCs w:val="20"/>
          <w:lang w:eastAsia="zh-CN"/>
        </w:rPr>
      </w:pPr>
      <w:r>
        <w:rPr>
          <w:rFonts w:eastAsiaTheme="minorEastAsia" w:hint="eastAsia"/>
          <w:b/>
          <w:bCs/>
          <w:sz w:val="20"/>
          <w:szCs w:val="20"/>
          <w:lang w:eastAsia="zh-CN"/>
        </w:rPr>
        <w:t xml:space="preserve">(a) </w:t>
      </w:r>
      <w:r w:rsidRPr="00D252ED">
        <w:rPr>
          <w:sz w:val="20"/>
          <w:szCs w:val="20"/>
        </w:rPr>
        <w:t xml:space="preserve">spiral C.T revealed solitary focal lesion measure 6 </w:t>
      </w:r>
      <w:r w:rsidRPr="00D252ED">
        <w:rPr>
          <w:rFonts w:hint="cs"/>
          <w:sz w:val="20"/>
          <w:szCs w:val="20"/>
          <w:rtl/>
        </w:rPr>
        <w:t>×</w:t>
      </w:r>
      <w:r w:rsidRPr="00D252ED">
        <w:rPr>
          <w:sz w:val="20"/>
          <w:szCs w:val="20"/>
        </w:rPr>
        <w:t xml:space="preserve"> 7 cm (b) TACE was done and spiral C.T abdomen revealed regression in the size after TACE to 4.5 </w:t>
      </w:r>
      <w:r w:rsidRPr="00D252ED">
        <w:rPr>
          <w:rFonts w:hint="cs"/>
          <w:sz w:val="20"/>
          <w:szCs w:val="20"/>
          <w:rtl/>
        </w:rPr>
        <w:t>×</w:t>
      </w:r>
      <w:r w:rsidRPr="00D252ED">
        <w:rPr>
          <w:sz w:val="20"/>
          <w:szCs w:val="20"/>
        </w:rPr>
        <w:t xml:space="preserve"> 5 cm c) Then underwent RFA and spiral CT  after combined therapy showing further regression in the size of previously </w:t>
      </w:r>
      <w:proofErr w:type="spellStart"/>
      <w:r w:rsidRPr="00D252ED">
        <w:rPr>
          <w:sz w:val="20"/>
          <w:szCs w:val="20"/>
        </w:rPr>
        <w:t>chemoembolized</w:t>
      </w:r>
      <w:proofErr w:type="spellEnd"/>
      <w:r w:rsidRPr="00D252ED">
        <w:rPr>
          <w:sz w:val="20"/>
          <w:szCs w:val="20"/>
        </w:rPr>
        <w:t xml:space="preserve"> hepatic lesion compared to previous C.T d) Follow up spiral C.T after three months of combined treatment revealed good </w:t>
      </w:r>
      <w:proofErr w:type="spellStart"/>
      <w:r w:rsidRPr="00D252ED">
        <w:rPr>
          <w:sz w:val="20"/>
          <w:szCs w:val="20"/>
        </w:rPr>
        <w:t>lipidol</w:t>
      </w:r>
      <w:proofErr w:type="spellEnd"/>
      <w:r w:rsidRPr="00D252ED">
        <w:rPr>
          <w:sz w:val="20"/>
          <w:szCs w:val="20"/>
        </w:rPr>
        <w:t xml:space="preserve"> concentration within the previously treated lesion with complete ablation of the tumor and </w:t>
      </w:r>
      <w:proofErr w:type="spellStart"/>
      <w:r w:rsidRPr="00D252ED">
        <w:rPr>
          <w:sz w:val="20"/>
          <w:szCs w:val="20"/>
        </w:rPr>
        <w:t>denovo</w:t>
      </w:r>
      <w:proofErr w:type="spellEnd"/>
      <w:r w:rsidRPr="00D252ED">
        <w:rPr>
          <w:sz w:val="20"/>
          <w:szCs w:val="20"/>
        </w:rPr>
        <w:t xml:space="preserve"> lesion appearing in </w:t>
      </w:r>
      <w:proofErr w:type="spellStart"/>
      <w:r w:rsidRPr="00D252ED">
        <w:rPr>
          <w:sz w:val="20"/>
          <w:szCs w:val="20"/>
        </w:rPr>
        <w:t>subsegment</w:t>
      </w:r>
      <w:proofErr w:type="spellEnd"/>
      <w:r w:rsidRPr="00D252ED">
        <w:rPr>
          <w:sz w:val="20"/>
          <w:szCs w:val="20"/>
        </w:rPr>
        <w:t xml:space="preserve"> VI and segment measure 3.3 cm in diameter.</w:t>
      </w:r>
    </w:p>
    <w:p w:rsidR="00D252ED" w:rsidRDefault="00D252ED" w:rsidP="00D252ED">
      <w:pPr>
        <w:jc w:val="both"/>
        <w:rPr>
          <w:rFonts w:eastAsiaTheme="minorEastAsia"/>
          <w:b/>
          <w:bCs/>
          <w:sz w:val="20"/>
          <w:szCs w:val="20"/>
          <w:lang w:eastAsia="zh-CN" w:bidi="ar-EG"/>
        </w:rPr>
      </w:pPr>
    </w:p>
    <w:p w:rsidR="002B1E95" w:rsidRPr="00623D7F" w:rsidRDefault="002B1E95" w:rsidP="00D252ED">
      <w:pPr>
        <w:jc w:val="both"/>
        <w:rPr>
          <w:sz w:val="20"/>
          <w:szCs w:val="20"/>
          <w:lang w:bidi="ar-EG"/>
        </w:rPr>
      </w:pPr>
      <w:r w:rsidRPr="00623D7F">
        <w:rPr>
          <w:b/>
          <w:bCs/>
          <w:noProof/>
          <w:sz w:val="20"/>
          <w:szCs w:val="20"/>
          <w:lang w:eastAsia="zh-CN"/>
        </w:rPr>
        <w:lastRenderedPageBreak/>
        <w:drawing>
          <wp:anchor distT="0" distB="0" distL="114300" distR="114300" simplePos="0" relativeHeight="251669504" behindDoc="0" locked="0" layoutInCell="1" allowOverlap="1">
            <wp:simplePos x="0" y="0"/>
            <wp:positionH relativeFrom="column">
              <wp:posOffset>4393239</wp:posOffset>
            </wp:positionH>
            <wp:positionV relativeFrom="paragraph">
              <wp:posOffset>228610</wp:posOffset>
            </wp:positionV>
            <wp:extent cx="1987190" cy="1934057"/>
            <wp:effectExtent l="114300" t="76200" r="108310" b="85243"/>
            <wp:wrapNone/>
            <wp:docPr id="67" name="Picture 307" descr="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descr="991"/>
                    <pic:cNvPicPr>
                      <a:picLocks noChangeAspect="1" noChangeArrowheads="1"/>
                    </pic:cNvPicPr>
                  </pic:nvPicPr>
                  <pic:blipFill>
                    <a:blip r:embed="rId29" cstate="print"/>
                    <a:srcRect/>
                    <a:stretch>
                      <a:fillRect/>
                    </a:stretch>
                  </pic:blipFill>
                  <pic:spPr bwMode="auto">
                    <a:xfrm>
                      <a:off x="0" y="0"/>
                      <a:ext cx="1987190" cy="1934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b/>
          <w:bCs/>
          <w:noProof/>
          <w:sz w:val="20"/>
          <w:szCs w:val="20"/>
          <w:lang w:eastAsia="zh-CN"/>
        </w:rPr>
        <w:drawing>
          <wp:anchor distT="0" distB="0" distL="114300" distR="114300" simplePos="0" relativeHeight="251668480" behindDoc="0" locked="0" layoutInCell="1" allowOverlap="1">
            <wp:simplePos x="0" y="0"/>
            <wp:positionH relativeFrom="column">
              <wp:posOffset>2225177</wp:posOffset>
            </wp:positionH>
            <wp:positionV relativeFrom="paragraph">
              <wp:posOffset>228610</wp:posOffset>
            </wp:positionV>
            <wp:extent cx="1987979" cy="1934057"/>
            <wp:effectExtent l="114300" t="76200" r="107521" b="85243"/>
            <wp:wrapNone/>
            <wp:docPr id="66" name="Picture 306" descr="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descr="99"/>
                    <pic:cNvPicPr>
                      <a:picLocks noChangeAspect="1" noChangeArrowheads="1"/>
                    </pic:cNvPicPr>
                  </pic:nvPicPr>
                  <pic:blipFill>
                    <a:blip r:embed="rId30" cstate="print"/>
                    <a:srcRect/>
                    <a:stretch>
                      <a:fillRect/>
                    </a:stretch>
                  </pic:blipFill>
                  <pic:spPr bwMode="auto">
                    <a:xfrm>
                      <a:off x="0" y="0"/>
                      <a:ext cx="1987979" cy="1934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623D7F">
        <w:rPr>
          <w:b/>
          <w:bCs/>
          <w:noProof/>
          <w:sz w:val="20"/>
          <w:szCs w:val="20"/>
          <w:lang w:eastAsia="zh-CN"/>
        </w:rPr>
        <w:drawing>
          <wp:anchor distT="0" distB="0" distL="114300" distR="114300" simplePos="0" relativeHeight="251667456" behindDoc="0" locked="0" layoutInCell="1" allowOverlap="1">
            <wp:simplePos x="0" y="0"/>
            <wp:positionH relativeFrom="column">
              <wp:posOffset>72441</wp:posOffset>
            </wp:positionH>
            <wp:positionV relativeFrom="paragraph">
              <wp:posOffset>228610</wp:posOffset>
            </wp:positionV>
            <wp:extent cx="1984105" cy="1934057"/>
            <wp:effectExtent l="114300" t="76200" r="92345" b="85243"/>
            <wp:wrapNone/>
            <wp:docPr id="65" name="Picture 305" descr="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descr="98"/>
                    <pic:cNvPicPr>
                      <a:picLocks noChangeAspect="1" noChangeArrowheads="1"/>
                    </pic:cNvPicPr>
                  </pic:nvPicPr>
                  <pic:blipFill>
                    <a:blip r:embed="rId31" cstate="print"/>
                    <a:srcRect/>
                    <a:stretch>
                      <a:fillRect/>
                    </a:stretch>
                  </pic:blipFill>
                  <pic:spPr bwMode="auto">
                    <a:xfrm>
                      <a:off x="0" y="0"/>
                      <a:ext cx="1984105" cy="1934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B1E95" w:rsidRPr="00623D7F" w:rsidRDefault="002B1E95" w:rsidP="00D252ED">
      <w:pPr>
        <w:jc w:val="both"/>
        <w:rPr>
          <w:sz w:val="20"/>
          <w:szCs w:val="20"/>
          <w:lang w:bidi="ar-EG"/>
        </w:rPr>
      </w:pPr>
    </w:p>
    <w:p w:rsidR="002B1E95" w:rsidRPr="00623D7F" w:rsidRDefault="002B1E95" w:rsidP="00D252ED">
      <w:pPr>
        <w:jc w:val="both"/>
        <w:rPr>
          <w:sz w:val="20"/>
          <w:szCs w:val="20"/>
          <w:lang w:bidi="ar-EG"/>
        </w:rPr>
      </w:pPr>
    </w:p>
    <w:p w:rsidR="002B1E95" w:rsidRPr="00623D7F" w:rsidRDefault="002B1E95" w:rsidP="00D252ED">
      <w:pPr>
        <w:jc w:val="both"/>
        <w:rPr>
          <w:sz w:val="20"/>
          <w:szCs w:val="20"/>
          <w:lang w:bidi="ar-EG"/>
        </w:rPr>
      </w:pPr>
    </w:p>
    <w:p w:rsidR="002B1E95" w:rsidRPr="00623D7F" w:rsidRDefault="002B1E95" w:rsidP="00D252ED">
      <w:pPr>
        <w:jc w:val="both"/>
        <w:rPr>
          <w:sz w:val="20"/>
          <w:szCs w:val="20"/>
          <w:lang w:bidi="ar-EG"/>
        </w:rPr>
      </w:pPr>
    </w:p>
    <w:p w:rsidR="002B1E95" w:rsidRPr="00623D7F" w:rsidRDefault="002B1E95" w:rsidP="00D252ED">
      <w:pPr>
        <w:jc w:val="both"/>
        <w:rPr>
          <w:sz w:val="20"/>
          <w:szCs w:val="20"/>
          <w:lang w:bidi="ar-EG"/>
        </w:rPr>
      </w:pPr>
    </w:p>
    <w:p w:rsidR="002B1E95" w:rsidRPr="00623D7F" w:rsidRDefault="002B1E95" w:rsidP="00D252ED">
      <w:pPr>
        <w:jc w:val="right"/>
        <w:rPr>
          <w:b/>
          <w:bCs/>
          <w:sz w:val="20"/>
          <w:szCs w:val="20"/>
          <w:lang w:bidi="ar-EG"/>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2B1E95" w:rsidRDefault="002B1E95" w:rsidP="00D252ED">
      <w:pPr>
        <w:jc w:val="center"/>
        <w:rPr>
          <w:rFonts w:eastAsiaTheme="minorEastAsia"/>
          <w:sz w:val="20"/>
          <w:szCs w:val="20"/>
          <w:lang w:eastAsia="zh-CN"/>
        </w:rPr>
      </w:pPr>
    </w:p>
    <w:p w:rsidR="00D252ED" w:rsidRDefault="00D252ED" w:rsidP="00D252ED">
      <w:pPr>
        <w:jc w:val="center"/>
        <w:rPr>
          <w:rFonts w:eastAsiaTheme="minorEastAsia"/>
          <w:sz w:val="20"/>
          <w:szCs w:val="20"/>
          <w:lang w:eastAsia="zh-CN"/>
        </w:rPr>
      </w:pPr>
    </w:p>
    <w:p w:rsidR="002B1E95" w:rsidRPr="00623D7F" w:rsidRDefault="002B1E95" w:rsidP="00D252ED">
      <w:pPr>
        <w:jc w:val="center"/>
        <w:rPr>
          <w:sz w:val="20"/>
          <w:szCs w:val="20"/>
        </w:rPr>
      </w:pPr>
    </w:p>
    <w:p w:rsidR="002B1E95" w:rsidRPr="00623D7F" w:rsidRDefault="002B1E95" w:rsidP="00D252ED">
      <w:pPr>
        <w:jc w:val="center"/>
        <w:rPr>
          <w:sz w:val="20"/>
          <w:szCs w:val="20"/>
        </w:rPr>
      </w:pPr>
    </w:p>
    <w:p w:rsidR="00596E15" w:rsidRDefault="00596E15" w:rsidP="00D252ED">
      <w:pPr>
        <w:rPr>
          <w:rFonts w:eastAsiaTheme="minorEastAsia"/>
          <w:b/>
          <w:bCs/>
          <w:color w:val="FF0000"/>
          <w:sz w:val="20"/>
          <w:szCs w:val="20"/>
          <w:lang w:eastAsia="zh-CN"/>
        </w:rPr>
      </w:pPr>
    </w:p>
    <w:p w:rsidR="00596E15" w:rsidRDefault="00596E15" w:rsidP="00D252ED">
      <w:pPr>
        <w:rPr>
          <w:rFonts w:eastAsiaTheme="minorEastAsia"/>
          <w:b/>
          <w:bCs/>
          <w:color w:val="FF0000"/>
          <w:sz w:val="20"/>
          <w:szCs w:val="20"/>
          <w:lang w:eastAsia="zh-CN"/>
        </w:rPr>
      </w:pPr>
    </w:p>
    <w:p w:rsidR="002B1E95" w:rsidRPr="00623D7F" w:rsidRDefault="00AE3D5B" w:rsidP="00D252ED">
      <w:pPr>
        <w:rPr>
          <w:b/>
          <w:bCs/>
          <w:sz w:val="20"/>
          <w:szCs w:val="20"/>
          <w:u w:val="single"/>
        </w:rPr>
      </w:pPr>
      <w:r w:rsidRPr="00AE3D5B">
        <w:rPr>
          <w:noProof/>
          <w:sz w:val="20"/>
          <w:szCs w:val="20"/>
          <w:lang w:eastAsia="en-US"/>
        </w:rPr>
        <w:pict>
          <v:shape id="Text Box 83" o:spid="_x0000_s1078" type="#_x0000_t202" style="position:absolute;margin-left:345.4pt;margin-top:4.05pt;width:154.1pt;height:13.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" stroked="f">
            <v:textbox style="mso-fit-shape-to-text:t" inset="0,0,0,0">
              <w:txbxContent>
                <w:p w:rsidR="002B1E95" w:rsidRPr="00CA2F31" w:rsidRDefault="002B1E95" w:rsidP="002B1E95">
                  <w:pPr>
                    <w:jc w:val="center"/>
                    <w:rPr>
                      <w:b/>
                      <w:bCs/>
                      <w:lang w:bidi="ar-EG"/>
                    </w:rPr>
                  </w:pPr>
                  <w:r w:rsidRPr="00CA2F31">
                    <w:rPr>
                      <w:b/>
                      <w:bCs/>
                    </w:rPr>
                    <w:t>(c)</w:t>
                  </w:r>
                </w:p>
              </w:txbxContent>
            </v:textbox>
          </v:shape>
        </w:pict>
      </w:r>
      <w:r w:rsidRPr="00AE3D5B">
        <w:rPr>
          <w:noProof/>
          <w:sz w:val="20"/>
          <w:szCs w:val="20"/>
          <w:lang w:eastAsia="en-US"/>
        </w:rPr>
        <w:pict>
          <v:shape id="Text Box 82" o:spid="_x0000_s1079" type="#_x0000_t202" style="position:absolute;margin-left:172.75pt;margin-top:1.25pt;width:157.25pt;height:13.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" stroked="f">
            <v:textbox style="mso-fit-shape-to-text:t" inset="0,0,0,0">
              <w:txbxContent>
                <w:p w:rsidR="002B1E95" w:rsidRPr="00CA2F31" w:rsidRDefault="002B1E95" w:rsidP="002B1E95">
                  <w:pPr>
                    <w:jc w:val="center"/>
                    <w:rPr>
                      <w:b/>
                      <w:bCs/>
                    </w:rPr>
                  </w:pPr>
                  <w:r w:rsidRPr="00CA2F31">
                    <w:rPr>
                      <w:b/>
                      <w:bCs/>
                    </w:rPr>
                    <w:t>(b)</w:t>
                  </w:r>
                </w:p>
              </w:txbxContent>
            </v:textbox>
          </v:shape>
        </w:pict>
      </w:r>
      <w:r w:rsidRPr="00AE3D5B">
        <w:rPr>
          <w:noProof/>
          <w:sz w:val="20"/>
          <w:szCs w:val="20"/>
          <w:lang w:eastAsia="en-US"/>
        </w:rPr>
        <w:pict>
          <v:shape id="Text Box 81" o:spid="_x0000_s1080" type="#_x0000_t202" style="position:absolute;margin-left:4.7pt;margin-top:1.25pt;width:154.3pt;height:37.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" stroked="f">
            <v:textbox style="mso-fit-shape-to-text:t" inset="0,0,0,0">
              <w:txbxContent>
                <w:p w:rsidR="002B1E95" w:rsidRPr="00B3439A" w:rsidRDefault="002B1E95" w:rsidP="002B1E95">
                  <w:pPr>
                    <w:pStyle w:val="Caption"/>
                    <w:numPr>
                      <w:ilvl w:val="0"/>
                      <w:numId w:val="11"/>
                    </w:numPr>
                    <w:spacing w:line="240" w:lineRule="auto"/>
                    <w:jc w:val="center"/>
                    <w:rPr>
                      <w:noProof/>
                      <w:sz w:val="24"/>
                      <w:szCs w:val="24"/>
                      <w:rtl/>
                      <w:lang w:bidi="ar-EG"/>
                    </w:rPr>
                  </w:pPr>
                </w:p>
              </w:txbxContent>
            </v:textbox>
          </v:shape>
        </w:pict>
      </w:r>
    </w:p>
    <w:p w:rsidR="00D252ED" w:rsidRDefault="00D252ED" w:rsidP="00D252ED">
      <w:pPr>
        <w:jc w:val="both"/>
        <w:rPr>
          <w:rFonts w:eastAsiaTheme="minorEastAsia"/>
          <w:b/>
          <w:bCs/>
          <w:sz w:val="20"/>
          <w:szCs w:val="20"/>
          <w:lang w:eastAsia="zh-CN" w:bidi="ar-EG"/>
        </w:rPr>
      </w:pPr>
    </w:p>
    <w:p w:rsidR="00D252ED" w:rsidRDefault="00D252ED" w:rsidP="00D252ED">
      <w:pPr>
        <w:jc w:val="both"/>
        <w:rPr>
          <w:rFonts w:eastAsiaTheme="minorEastAsia"/>
          <w:b/>
          <w:bCs/>
          <w:sz w:val="20"/>
          <w:szCs w:val="20"/>
          <w:lang w:eastAsia="zh-CN" w:bidi="ar-EG"/>
        </w:rPr>
      </w:pPr>
    </w:p>
    <w:p w:rsidR="00D252ED" w:rsidRPr="00623D7F" w:rsidRDefault="00D252ED" w:rsidP="00D252ED">
      <w:pPr>
        <w:jc w:val="both"/>
        <w:rPr>
          <w:sz w:val="20"/>
          <w:szCs w:val="20"/>
          <w:lang w:bidi="ar-EG"/>
        </w:rPr>
      </w:pPr>
      <w:r w:rsidRPr="00623D7F">
        <w:rPr>
          <w:b/>
          <w:bCs/>
          <w:sz w:val="20"/>
          <w:szCs w:val="20"/>
          <w:lang w:bidi="ar-EG"/>
        </w:rPr>
        <w:t xml:space="preserve">Figure (9) A case of HCC treated by combined TACE and RFA </w:t>
      </w:r>
      <w:r w:rsidRPr="00623D7F">
        <w:rPr>
          <w:sz w:val="20"/>
          <w:szCs w:val="20"/>
          <w:lang w:bidi="ar-EG"/>
        </w:rPr>
        <w:t xml:space="preserve">(a) spiral CT revealed ill defined focal </w:t>
      </w:r>
      <w:r w:rsidRPr="00623D7F">
        <w:rPr>
          <w:sz w:val="20"/>
          <w:szCs w:val="20"/>
        </w:rPr>
        <w:t>hepatic lesion measure 10</w:t>
      </w:r>
      <w:r w:rsidRPr="00623D7F">
        <w:rPr>
          <w:rFonts w:hint="cs"/>
          <w:sz w:val="20"/>
          <w:szCs w:val="20"/>
          <w:rtl/>
          <w:lang w:bidi="ar-EG"/>
        </w:rPr>
        <w:t>×</w:t>
      </w:r>
      <w:r w:rsidRPr="00623D7F">
        <w:rPr>
          <w:sz w:val="20"/>
          <w:szCs w:val="20"/>
          <w:lang w:bidi="ar-EG"/>
        </w:rPr>
        <w:t>7 cm (b) TACE was done spiral CT one month after TACE revealed residual tumor tissue is still present c) Then underwent RF ablation spiral CT revealed post TACE and RFA complete ablation of the lesion.</w:t>
      </w:r>
    </w:p>
    <w:p w:rsidR="00D252ED" w:rsidRDefault="00D252ED" w:rsidP="00D252ED">
      <w:pPr>
        <w:rPr>
          <w:rFonts w:eastAsiaTheme="minorEastAsia"/>
          <w:b/>
          <w:bCs/>
          <w:sz w:val="20"/>
          <w:szCs w:val="20"/>
          <w:u w:val="single"/>
          <w:lang w:eastAsia="zh-CN"/>
        </w:rPr>
      </w:pPr>
    </w:p>
    <w:p w:rsidR="00D252ED" w:rsidRPr="00D252ED" w:rsidRDefault="00D252ED" w:rsidP="00D252ED">
      <w:pPr>
        <w:rPr>
          <w:rFonts w:eastAsiaTheme="minorEastAsia"/>
          <w:b/>
          <w:bCs/>
          <w:sz w:val="20"/>
          <w:szCs w:val="20"/>
          <w:u w:val="single"/>
          <w:lang w:eastAsia="zh-CN"/>
        </w:rPr>
        <w:sectPr w:rsidR="00D252ED" w:rsidRPr="00D252ED" w:rsidSect="00D252ED">
          <w:footnotePr>
            <w:pos w:val="beneathText"/>
          </w:footnotePr>
          <w:type w:val="continuous"/>
          <w:pgSz w:w="12240" w:h="15840" w:code="1"/>
          <w:pgMar w:top="1304" w:right="1304" w:bottom="1304" w:left="1304" w:header="720" w:footer="720" w:gutter="0"/>
          <w:cols w:space="720"/>
          <w:docGrid w:linePitch="360"/>
        </w:sectPr>
      </w:pPr>
    </w:p>
    <w:p w:rsidR="002B1E95" w:rsidRPr="00623D7F" w:rsidRDefault="007E3C73" w:rsidP="00D252ED">
      <w:pPr>
        <w:rPr>
          <w:sz w:val="20"/>
          <w:szCs w:val="20"/>
        </w:rPr>
      </w:pPr>
      <w:r w:rsidRPr="00623D7F">
        <w:rPr>
          <w:b/>
          <w:bCs/>
          <w:sz w:val="20"/>
          <w:szCs w:val="20"/>
        </w:rPr>
        <w:lastRenderedPageBreak/>
        <w:t>4.</w:t>
      </w:r>
      <w:r w:rsidR="00D252ED">
        <w:rPr>
          <w:rFonts w:eastAsiaTheme="minorEastAsia" w:hint="eastAsia"/>
          <w:b/>
          <w:bCs/>
          <w:sz w:val="20"/>
          <w:szCs w:val="20"/>
          <w:lang w:eastAsia="zh-CN"/>
        </w:rPr>
        <w:t xml:space="preserve"> </w:t>
      </w:r>
      <w:r w:rsidRPr="00623D7F">
        <w:rPr>
          <w:b/>
          <w:bCs/>
          <w:sz w:val="20"/>
          <w:szCs w:val="20"/>
        </w:rPr>
        <w:t>Discussion</w:t>
      </w:r>
    </w:p>
    <w:p w:rsidR="00596E15" w:rsidRPr="00623D7F" w:rsidRDefault="00596E15" w:rsidP="00D252ED">
      <w:pPr>
        <w:ind w:firstLine="567"/>
        <w:jc w:val="lowKashida"/>
        <w:rPr>
          <w:sz w:val="20"/>
          <w:szCs w:val="20"/>
          <w:lang w:bidi="ar-EG"/>
        </w:rPr>
      </w:pPr>
      <w:r w:rsidRPr="00623D7F">
        <w:rPr>
          <w:sz w:val="20"/>
          <w:szCs w:val="20"/>
          <w:lang w:bidi="ar-EG"/>
        </w:rPr>
        <w:t>In this study the relapse rateafter1 year of follow up from the interventional treatment was "70%" in group A in comparison to "20%" in group B</w:t>
      </w:r>
      <w:r w:rsidRPr="00623D7F">
        <w:rPr>
          <w:sz w:val="20"/>
          <w:szCs w:val="20"/>
        </w:rPr>
        <w:t xml:space="preserve"> And According to Kaplan Meier Curve the event free survival in group B more better than group A and also 1 year survival rate in group B "85%" in comparison to group A "50%". This agree with</w:t>
      </w:r>
      <w:r w:rsidRPr="00623D7F">
        <w:rPr>
          <w:sz w:val="20"/>
          <w:szCs w:val="20"/>
          <w:lang w:bidi="ar-EG"/>
        </w:rPr>
        <w:t xml:space="preserve"> (</w:t>
      </w:r>
      <w:proofErr w:type="spellStart"/>
      <w:r w:rsidRPr="00623D7F">
        <w:rPr>
          <w:b/>
          <w:bCs/>
          <w:sz w:val="20"/>
          <w:szCs w:val="20"/>
          <w:lang w:bidi="ar-EG"/>
        </w:rPr>
        <w:t>Veltri</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2006</w:t>
      </w:r>
      <w:r w:rsidRPr="00623D7F">
        <w:rPr>
          <w:sz w:val="20"/>
          <w:szCs w:val="20"/>
          <w:lang w:bidi="ar-EG"/>
        </w:rPr>
        <w:t xml:space="preserve">) who </w:t>
      </w:r>
      <w:r w:rsidRPr="00623D7F">
        <w:rPr>
          <w:sz w:val="20"/>
          <w:szCs w:val="20"/>
        </w:rPr>
        <w:t xml:space="preserve">reported survival rates of 89.7% at 12 months in patients with </w:t>
      </w:r>
      <w:proofErr w:type="spellStart"/>
      <w:r w:rsidRPr="00623D7F">
        <w:rPr>
          <w:sz w:val="20"/>
          <w:szCs w:val="20"/>
        </w:rPr>
        <w:t>unresectable</w:t>
      </w:r>
      <w:proofErr w:type="spellEnd"/>
      <w:r w:rsidRPr="00623D7F">
        <w:rPr>
          <w:sz w:val="20"/>
          <w:szCs w:val="20"/>
        </w:rPr>
        <w:t xml:space="preserve"> non-early </w:t>
      </w:r>
      <w:proofErr w:type="spellStart"/>
      <w:r w:rsidRPr="00623D7F">
        <w:rPr>
          <w:sz w:val="20"/>
          <w:szCs w:val="20"/>
        </w:rPr>
        <w:t>hepatocellular</w:t>
      </w:r>
      <w:proofErr w:type="spellEnd"/>
      <w:r w:rsidRPr="00623D7F">
        <w:rPr>
          <w:sz w:val="20"/>
          <w:szCs w:val="20"/>
        </w:rPr>
        <w:t xml:space="preserve"> carcinoma treated with radiofrequency thermal ablation (RFA) after </w:t>
      </w:r>
      <w:proofErr w:type="spellStart"/>
      <w:r w:rsidRPr="00623D7F">
        <w:rPr>
          <w:sz w:val="20"/>
          <w:szCs w:val="20"/>
        </w:rPr>
        <w:t>transarterial</w:t>
      </w:r>
      <w:proofErr w:type="spellEnd"/>
      <w:r w:rsidRPr="00623D7F">
        <w:rPr>
          <w:sz w:val="20"/>
          <w:szCs w:val="20"/>
        </w:rPr>
        <w:t xml:space="preserve"> </w:t>
      </w:r>
      <w:proofErr w:type="spellStart"/>
      <w:r w:rsidRPr="00623D7F">
        <w:rPr>
          <w:sz w:val="20"/>
          <w:szCs w:val="20"/>
        </w:rPr>
        <w:t>chemoembolization</w:t>
      </w:r>
      <w:proofErr w:type="spellEnd"/>
      <w:r w:rsidRPr="00623D7F">
        <w:rPr>
          <w:sz w:val="20"/>
          <w:szCs w:val="20"/>
        </w:rPr>
        <w:t xml:space="preserve"> (TACE). And agree with </w:t>
      </w:r>
      <w:r w:rsidRPr="00623D7F">
        <w:rPr>
          <w:b/>
          <w:bCs/>
          <w:sz w:val="20"/>
          <w:szCs w:val="20"/>
        </w:rPr>
        <w:t xml:space="preserve">(Mark </w:t>
      </w:r>
      <w:proofErr w:type="spellStart"/>
      <w:r w:rsidRPr="00623D7F">
        <w:rPr>
          <w:b/>
          <w:bCs/>
          <w:sz w:val="20"/>
          <w:szCs w:val="20"/>
        </w:rPr>
        <w:t>Bloomston</w:t>
      </w:r>
      <w:proofErr w:type="spellEnd"/>
      <w:r w:rsidRPr="00623D7F">
        <w:rPr>
          <w:b/>
          <w:bCs/>
          <w:sz w:val="20"/>
          <w:szCs w:val="20"/>
        </w:rPr>
        <w:t xml:space="preserve"> 2002)</w:t>
      </w:r>
      <w:r w:rsidRPr="00623D7F">
        <w:rPr>
          <w:sz w:val="20"/>
          <w:szCs w:val="20"/>
        </w:rPr>
        <w:t xml:space="preserve"> who reported that mean survival as determined by Kaplan – Meier survival analysis was twice as long in patients undergoing TACE with RFA compared with TACE alone</w:t>
      </w:r>
      <w:r w:rsidRPr="00623D7F">
        <w:rPr>
          <w:sz w:val="20"/>
          <w:szCs w:val="20"/>
          <w:lang w:bidi="ar-EG"/>
        </w:rPr>
        <w:t xml:space="preserve"> Also this result was in agreement with </w:t>
      </w:r>
      <w:r w:rsidRPr="00623D7F">
        <w:rPr>
          <w:b/>
          <w:bCs/>
          <w:sz w:val="20"/>
          <w:szCs w:val="20"/>
          <w:lang w:bidi="ar-EG"/>
        </w:rPr>
        <w:t>(</w:t>
      </w:r>
      <w:proofErr w:type="spellStart"/>
      <w:r w:rsidRPr="00623D7F">
        <w:rPr>
          <w:b/>
          <w:bCs/>
          <w:sz w:val="20"/>
          <w:szCs w:val="20"/>
          <w:lang w:bidi="ar-EG"/>
        </w:rPr>
        <w:t>Yamakado</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2002)</w:t>
      </w:r>
      <w:r w:rsidRPr="00623D7F">
        <w:rPr>
          <w:sz w:val="20"/>
          <w:szCs w:val="20"/>
          <w:lang w:bidi="ar-EG"/>
        </w:rPr>
        <w:t xml:space="preserve"> who found that recurrence rate in patients treated with </w:t>
      </w:r>
      <w:proofErr w:type="spellStart"/>
      <w:r w:rsidRPr="00623D7F">
        <w:rPr>
          <w:sz w:val="20"/>
          <w:szCs w:val="20"/>
          <w:lang w:bidi="ar-EG"/>
        </w:rPr>
        <w:t>chemoembolization</w:t>
      </w:r>
      <w:proofErr w:type="spellEnd"/>
      <w:r w:rsidRPr="00623D7F">
        <w:rPr>
          <w:sz w:val="20"/>
          <w:szCs w:val="20"/>
          <w:lang w:bidi="ar-EG"/>
        </w:rPr>
        <w:t xml:space="preserve"> alone was "33%" and in patients treated with combined TACE and RFA "0%".and In agreement with </w:t>
      </w:r>
      <w:r w:rsidRPr="00623D7F">
        <w:rPr>
          <w:b/>
          <w:bCs/>
          <w:sz w:val="20"/>
          <w:szCs w:val="20"/>
          <w:lang w:bidi="ar-EG"/>
        </w:rPr>
        <w:t xml:space="preserve">(Mark </w:t>
      </w:r>
      <w:proofErr w:type="spellStart"/>
      <w:r w:rsidRPr="00623D7F">
        <w:rPr>
          <w:b/>
          <w:bCs/>
          <w:sz w:val="20"/>
          <w:szCs w:val="20"/>
          <w:lang w:bidi="ar-EG"/>
        </w:rPr>
        <w:t>Bloomston</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2002)</w:t>
      </w:r>
      <w:r w:rsidRPr="00623D7F">
        <w:rPr>
          <w:sz w:val="20"/>
          <w:szCs w:val="20"/>
          <w:lang w:bidi="ar-EG"/>
        </w:rPr>
        <w:t xml:space="preserve"> who reported "27%" recurrence rate in patients treated with combined TACE and RF and "57%" recurrence rate in patients treated with TACE alone. And also with </w:t>
      </w:r>
      <w:r w:rsidRPr="00623D7F">
        <w:rPr>
          <w:b/>
          <w:bCs/>
          <w:sz w:val="20"/>
          <w:szCs w:val="20"/>
          <w:lang w:bidi="ar-EG"/>
        </w:rPr>
        <w:t>(</w:t>
      </w:r>
      <w:proofErr w:type="spellStart"/>
      <w:r w:rsidRPr="00623D7F">
        <w:rPr>
          <w:b/>
          <w:bCs/>
          <w:sz w:val="20"/>
          <w:szCs w:val="20"/>
          <w:lang w:bidi="ar-EG"/>
        </w:rPr>
        <w:t>Yamakado</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2004) </w:t>
      </w:r>
      <w:r w:rsidRPr="00623D7F">
        <w:rPr>
          <w:sz w:val="20"/>
          <w:szCs w:val="20"/>
          <w:lang w:bidi="ar-EG"/>
        </w:rPr>
        <w:t>who reported "15%" recurrence rate in combined TACE and RF in comparison to 43% recurrence rate in TACE alone.</w:t>
      </w:r>
    </w:p>
    <w:p w:rsidR="00112AE4" w:rsidRPr="00623D7F" w:rsidRDefault="00112AE4" w:rsidP="00D252ED">
      <w:pPr>
        <w:ind w:firstLine="567"/>
        <w:jc w:val="lowKashida"/>
        <w:rPr>
          <w:sz w:val="20"/>
          <w:szCs w:val="20"/>
        </w:rPr>
      </w:pPr>
      <w:r w:rsidRPr="00623D7F">
        <w:rPr>
          <w:sz w:val="20"/>
          <w:szCs w:val="20"/>
        </w:rPr>
        <w:t xml:space="preserve">The high relapse rate in patient treated with only TACE may be due to the microsatellite lesions and venous </w:t>
      </w:r>
      <w:proofErr w:type="spellStart"/>
      <w:r w:rsidRPr="00623D7F">
        <w:rPr>
          <w:sz w:val="20"/>
          <w:szCs w:val="20"/>
        </w:rPr>
        <w:t>tumour</w:t>
      </w:r>
      <w:proofErr w:type="spellEnd"/>
      <w:r w:rsidRPr="00623D7F">
        <w:rPr>
          <w:sz w:val="20"/>
          <w:szCs w:val="20"/>
        </w:rPr>
        <w:t xml:space="preserve"> emboli that were frequently found around HCC lesions. </w:t>
      </w:r>
      <w:proofErr w:type="spellStart"/>
      <w:r w:rsidRPr="00623D7F">
        <w:rPr>
          <w:sz w:val="20"/>
          <w:szCs w:val="20"/>
        </w:rPr>
        <w:t>Socreation</w:t>
      </w:r>
      <w:proofErr w:type="spellEnd"/>
      <w:r w:rsidRPr="00623D7F">
        <w:rPr>
          <w:sz w:val="20"/>
          <w:szCs w:val="20"/>
        </w:rPr>
        <w:t xml:space="preserve"> of the </w:t>
      </w:r>
      <w:proofErr w:type="spellStart"/>
      <w:r w:rsidRPr="00623D7F">
        <w:rPr>
          <w:sz w:val="20"/>
          <w:szCs w:val="20"/>
        </w:rPr>
        <w:t>tumour</w:t>
      </w:r>
      <w:proofErr w:type="spellEnd"/>
      <w:r w:rsidRPr="00623D7F">
        <w:rPr>
          <w:sz w:val="20"/>
          <w:szCs w:val="20"/>
        </w:rPr>
        <w:t xml:space="preserve"> free margin around the </w:t>
      </w:r>
      <w:proofErr w:type="spellStart"/>
      <w:r w:rsidRPr="00623D7F">
        <w:rPr>
          <w:sz w:val="20"/>
          <w:szCs w:val="20"/>
        </w:rPr>
        <w:t>tumour</w:t>
      </w:r>
      <w:proofErr w:type="spellEnd"/>
      <w:r w:rsidRPr="00623D7F">
        <w:rPr>
          <w:sz w:val="20"/>
          <w:szCs w:val="20"/>
        </w:rPr>
        <w:t xml:space="preserve"> is considered to contribute to good control of HCC lesions and decrease the recurrence rate ,Another  possible explanation for </w:t>
      </w:r>
      <w:r w:rsidRPr="00623D7F">
        <w:rPr>
          <w:sz w:val="20"/>
          <w:szCs w:val="20"/>
        </w:rPr>
        <w:lastRenderedPageBreak/>
        <w:t xml:space="preserve">therapeutic failures of TACE alone , that </w:t>
      </w:r>
      <w:proofErr w:type="spellStart"/>
      <w:r w:rsidRPr="00623D7F">
        <w:rPr>
          <w:sz w:val="20"/>
          <w:szCs w:val="20"/>
        </w:rPr>
        <w:t>chemoembolization</w:t>
      </w:r>
      <w:proofErr w:type="spellEnd"/>
      <w:r w:rsidRPr="00623D7F">
        <w:rPr>
          <w:sz w:val="20"/>
          <w:szCs w:val="20"/>
        </w:rPr>
        <w:t xml:space="preserve"> destroys the inner core tissue of the </w:t>
      </w:r>
      <w:proofErr w:type="spellStart"/>
      <w:r w:rsidRPr="00623D7F">
        <w:rPr>
          <w:sz w:val="20"/>
          <w:szCs w:val="20"/>
        </w:rPr>
        <w:t>tumour</w:t>
      </w:r>
      <w:proofErr w:type="spellEnd"/>
      <w:r w:rsidRPr="00623D7F">
        <w:rPr>
          <w:sz w:val="20"/>
          <w:szCs w:val="20"/>
        </w:rPr>
        <w:t xml:space="preserve"> which is supplied by an artery and leaves unaffected the periphery of the </w:t>
      </w:r>
      <w:proofErr w:type="spellStart"/>
      <w:r w:rsidRPr="00623D7F">
        <w:rPr>
          <w:sz w:val="20"/>
          <w:szCs w:val="20"/>
        </w:rPr>
        <w:t>tumour</w:t>
      </w:r>
      <w:proofErr w:type="spellEnd"/>
      <w:r w:rsidRPr="00623D7F">
        <w:rPr>
          <w:sz w:val="20"/>
          <w:szCs w:val="20"/>
        </w:rPr>
        <w:t xml:space="preserve">, which is mostly nourished by portal veins, or TACE destroys only selected subpopulations of the tumor cells with preference for those that are metabolically more compromised while cell resistant to </w:t>
      </w:r>
      <w:proofErr w:type="spellStart"/>
      <w:r w:rsidRPr="00623D7F">
        <w:rPr>
          <w:sz w:val="20"/>
          <w:szCs w:val="20"/>
        </w:rPr>
        <w:t>chemoembolization</w:t>
      </w:r>
      <w:proofErr w:type="spellEnd"/>
      <w:r w:rsidRPr="00623D7F">
        <w:rPr>
          <w:sz w:val="20"/>
          <w:szCs w:val="20"/>
        </w:rPr>
        <w:t xml:space="preserve"> may carry on disease progression</w:t>
      </w:r>
      <w:r w:rsidRPr="00623D7F">
        <w:rPr>
          <w:rFonts w:cs="Traditional Arabic"/>
          <w:b/>
          <w:bCs/>
          <w:sz w:val="20"/>
          <w:szCs w:val="20"/>
        </w:rPr>
        <w:t xml:space="preserve"> (</w:t>
      </w:r>
      <w:proofErr w:type="spellStart"/>
      <w:r w:rsidRPr="00623D7F">
        <w:rPr>
          <w:rFonts w:cs="Traditional Arabic"/>
          <w:b/>
          <w:bCs/>
          <w:sz w:val="20"/>
          <w:szCs w:val="20"/>
        </w:rPr>
        <w:t>Sacco</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rPr>
        <w:t>2009)</w:t>
      </w:r>
      <w:r w:rsidRPr="00623D7F">
        <w:rPr>
          <w:sz w:val="20"/>
          <w:szCs w:val="20"/>
        </w:rPr>
        <w:t xml:space="preserve">. </w:t>
      </w:r>
    </w:p>
    <w:p w:rsidR="00112AE4" w:rsidRPr="00623D7F" w:rsidRDefault="00112AE4" w:rsidP="00D252ED">
      <w:pPr>
        <w:ind w:firstLine="567"/>
        <w:jc w:val="lowKashida"/>
        <w:rPr>
          <w:sz w:val="20"/>
          <w:szCs w:val="20"/>
          <w:lang w:bidi="ar-EG"/>
        </w:rPr>
      </w:pPr>
      <w:r w:rsidRPr="00623D7F">
        <w:rPr>
          <w:sz w:val="20"/>
          <w:szCs w:val="20"/>
          <w:lang w:bidi="ar-EG"/>
        </w:rPr>
        <w:t xml:space="preserve">In this study the mortality rate was more in group A "20%" in comparison to group B "10%" this was in agreement with </w:t>
      </w:r>
      <w:r w:rsidRPr="00623D7F">
        <w:rPr>
          <w:b/>
          <w:bCs/>
          <w:sz w:val="20"/>
          <w:szCs w:val="20"/>
          <w:lang w:bidi="ar-EG"/>
        </w:rPr>
        <w:t xml:space="preserve">(Mark </w:t>
      </w:r>
      <w:proofErr w:type="spellStart"/>
      <w:r w:rsidRPr="00623D7F">
        <w:rPr>
          <w:b/>
          <w:bCs/>
          <w:sz w:val="20"/>
          <w:szCs w:val="20"/>
          <w:lang w:bidi="ar-EG"/>
        </w:rPr>
        <w:t>Bloomston</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2002)</w:t>
      </w:r>
      <w:r w:rsidRPr="00623D7F">
        <w:rPr>
          <w:sz w:val="20"/>
          <w:szCs w:val="20"/>
          <w:lang w:bidi="ar-EG"/>
        </w:rPr>
        <w:t xml:space="preserve"> who reported survival rate was twice as long in patients undergoing TACE with RFA compared with TACE alone. And also with </w:t>
      </w:r>
      <w:r w:rsidRPr="00623D7F">
        <w:rPr>
          <w:b/>
          <w:bCs/>
          <w:sz w:val="20"/>
          <w:szCs w:val="20"/>
          <w:lang w:bidi="ar-EG"/>
        </w:rPr>
        <w:t>(</w:t>
      </w:r>
      <w:proofErr w:type="spellStart"/>
      <w:r w:rsidRPr="00623D7F">
        <w:rPr>
          <w:b/>
          <w:bCs/>
          <w:sz w:val="20"/>
          <w:szCs w:val="20"/>
          <w:lang w:bidi="ar-EG"/>
        </w:rPr>
        <w:t>Yamakado</w:t>
      </w:r>
      <w:proofErr w:type="spellEnd"/>
      <w:r w:rsidRPr="00623D7F">
        <w:rPr>
          <w:b/>
          <w:bCs/>
          <w:sz w:val="20"/>
          <w:szCs w:val="20"/>
          <w:lang w:bidi="ar-EG"/>
        </w:rPr>
        <w:t>, 2002)</w:t>
      </w:r>
      <w:r w:rsidRPr="00623D7F">
        <w:rPr>
          <w:sz w:val="20"/>
          <w:szCs w:val="20"/>
          <w:lang w:bidi="ar-EG"/>
        </w:rPr>
        <w:t xml:space="preserve"> who reported "87%" survival rate in their group treated with combined TACE and RF and with </w:t>
      </w:r>
      <w:r w:rsidRPr="00623D7F">
        <w:rPr>
          <w:b/>
          <w:bCs/>
          <w:sz w:val="20"/>
          <w:szCs w:val="20"/>
          <w:lang w:bidi="ar-EG"/>
        </w:rPr>
        <w:t>(</w:t>
      </w:r>
      <w:proofErr w:type="spellStart"/>
      <w:r w:rsidRPr="00623D7F">
        <w:rPr>
          <w:b/>
          <w:bCs/>
          <w:sz w:val="20"/>
          <w:szCs w:val="20"/>
          <w:lang w:bidi="ar-EG"/>
        </w:rPr>
        <w:t>Yamakado</w:t>
      </w:r>
      <w:proofErr w:type="spellEnd"/>
      <w:r w:rsidRPr="00623D7F">
        <w:rPr>
          <w:b/>
          <w:bCs/>
          <w:sz w:val="20"/>
          <w:szCs w:val="20"/>
          <w:lang w:bidi="ar-EG"/>
        </w:rPr>
        <w:t xml:space="preserve">  2004)</w:t>
      </w:r>
      <w:r w:rsidRPr="00623D7F">
        <w:rPr>
          <w:sz w:val="20"/>
          <w:szCs w:val="20"/>
          <w:lang w:bidi="ar-EG"/>
        </w:rPr>
        <w:t xml:space="preserve"> who reported 1-year and 2-year survival rate were 100% and 93% respectively in patients with combined TACE and RF.</w:t>
      </w:r>
    </w:p>
    <w:p w:rsidR="00112AE4" w:rsidRPr="00623D7F" w:rsidRDefault="00112AE4" w:rsidP="00D252ED">
      <w:pPr>
        <w:ind w:firstLine="567"/>
        <w:jc w:val="lowKashida"/>
        <w:rPr>
          <w:sz w:val="20"/>
          <w:szCs w:val="20"/>
          <w:lang w:bidi="ar-EG"/>
        </w:rPr>
      </w:pPr>
      <w:r w:rsidRPr="00623D7F">
        <w:rPr>
          <w:sz w:val="20"/>
          <w:szCs w:val="20"/>
          <w:lang w:bidi="ar-EG"/>
        </w:rPr>
        <w:t xml:space="preserve">In this study relapse rate was higher in age &gt; 50 years old "55.6%" in comparison to age &lt; 50 years old "27.3%" and this was in agreement with </w:t>
      </w:r>
      <w:r w:rsidRPr="00623D7F">
        <w:rPr>
          <w:b/>
          <w:bCs/>
          <w:sz w:val="20"/>
          <w:szCs w:val="20"/>
          <w:lang w:bidi="ar-EG"/>
        </w:rPr>
        <w:t xml:space="preserve">(Parker 1996) </w:t>
      </w:r>
      <w:r w:rsidRPr="00623D7F">
        <w:rPr>
          <w:sz w:val="20"/>
          <w:szCs w:val="20"/>
          <w:lang w:bidi="ar-EG"/>
        </w:rPr>
        <w:t xml:space="preserve">found that the incidence and recurrence of HCC increase with age. And with </w:t>
      </w:r>
      <w:r w:rsidRPr="00623D7F">
        <w:rPr>
          <w:b/>
          <w:bCs/>
          <w:sz w:val="20"/>
          <w:szCs w:val="20"/>
          <w:lang w:bidi="ar-EG"/>
        </w:rPr>
        <w:t>(Sherlock and Dooley 2002)</w:t>
      </w:r>
      <w:r w:rsidRPr="00623D7F">
        <w:rPr>
          <w:sz w:val="20"/>
          <w:szCs w:val="20"/>
          <w:lang w:bidi="ar-EG"/>
        </w:rPr>
        <w:t xml:space="preserve"> who reported that high incidence of HCC in the fifth decade of life.</w:t>
      </w:r>
    </w:p>
    <w:p w:rsidR="00112AE4" w:rsidRPr="00623D7F" w:rsidRDefault="00112AE4" w:rsidP="00D252ED">
      <w:pPr>
        <w:ind w:firstLine="567"/>
        <w:jc w:val="lowKashida"/>
        <w:rPr>
          <w:sz w:val="20"/>
          <w:szCs w:val="20"/>
          <w:lang w:bidi="ar-EG"/>
        </w:rPr>
      </w:pPr>
      <w:r w:rsidRPr="00623D7F">
        <w:rPr>
          <w:sz w:val="20"/>
          <w:szCs w:val="20"/>
          <w:lang w:bidi="ar-EG"/>
        </w:rPr>
        <w:t xml:space="preserve">In this study males show a higher relapse rate "60%" than female relapse rate "0%" with highly significant association in between gender and relapse rate. This agree with </w:t>
      </w:r>
      <w:r w:rsidRPr="00623D7F">
        <w:rPr>
          <w:b/>
          <w:bCs/>
          <w:sz w:val="20"/>
          <w:szCs w:val="20"/>
          <w:lang w:bidi="ar-EG"/>
        </w:rPr>
        <w:t xml:space="preserve">(Sherlock and Dooley2002) </w:t>
      </w:r>
      <w:r w:rsidRPr="00623D7F">
        <w:rPr>
          <w:sz w:val="20"/>
          <w:szCs w:val="20"/>
          <w:lang w:bidi="ar-EG"/>
        </w:rPr>
        <w:t xml:space="preserve">who reported high relapse rate in males than in females in ratio of 5:1 due to hormonal factors as high </w:t>
      </w:r>
      <w:r w:rsidRPr="00623D7F">
        <w:rPr>
          <w:sz w:val="20"/>
          <w:szCs w:val="20"/>
          <w:lang w:bidi="ar-EG"/>
        </w:rPr>
        <w:lastRenderedPageBreak/>
        <w:t xml:space="preserve">testosterone levels in males and protective </w:t>
      </w:r>
      <w:proofErr w:type="spellStart"/>
      <w:r w:rsidRPr="00623D7F">
        <w:rPr>
          <w:sz w:val="20"/>
          <w:szCs w:val="20"/>
          <w:lang w:bidi="ar-EG"/>
        </w:rPr>
        <w:t>methoxyestradiol</w:t>
      </w:r>
      <w:proofErr w:type="spellEnd"/>
      <w:r w:rsidRPr="00623D7F">
        <w:rPr>
          <w:sz w:val="20"/>
          <w:szCs w:val="20"/>
          <w:lang w:bidi="ar-EG"/>
        </w:rPr>
        <w:t xml:space="preserve"> in females.</w:t>
      </w:r>
    </w:p>
    <w:p w:rsidR="00112AE4" w:rsidRPr="00623D7F" w:rsidRDefault="00112AE4" w:rsidP="00D252ED">
      <w:pPr>
        <w:ind w:firstLine="567"/>
        <w:jc w:val="lowKashida"/>
        <w:rPr>
          <w:sz w:val="20"/>
          <w:szCs w:val="20"/>
          <w:lang w:bidi="ar-EG"/>
        </w:rPr>
      </w:pPr>
      <w:r w:rsidRPr="00623D7F">
        <w:rPr>
          <w:sz w:val="20"/>
          <w:szCs w:val="20"/>
          <w:lang w:bidi="ar-EG"/>
        </w:rPr>
        <w:t xml:space="preserve">In this study the advanced Okuda stage II cases had a higher relapse rate "71.4%" than Okuda stage I cases "7.7 %" with highly significant relation in between stage of the disease and relapse rate. This agree with </w:t>
      </w:r>
      <w:r w:rsidRPr="00623D7F">
        <w:rPr>
          <w:b/>
          <w:bCs/>
          <w:sz w:val="20"/>
          <w:szCs w:val="20"/>
          <w:lang w:bidi="ar-EG"/>
        </w:rPr>
        <w:t>(</w:t>
      </w:r>
      <w:proofErr w:type="spellStart"/>
      <w:r w:rsidRPr="00623D7F">
        <w:rPr>
          <w:b/>
          <w:bCs/>
          <w:sz w:val="20"/>
          <w:szCs w:val="20"/>
          <w:lang w:bidi="ar-EG"/>
        </w:rPr>
        <w:t>Seong</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2000)</w:t>
      </w:r>
      <w:r w:rsidRPr="00623D7F">
        <w:rPr>
          <w:sz w:val="20"/>
          <w:szCs w:val="20"/>
          <w:lang w:bidi="ar-EG"/>
        </w:rPr>
        <w:t xml:space="preserve"> who reported higher relapse rate in advanced Okuda stages "60%" than in early Okuda stages"26%". And with </w:t>
      </w:r>
      <w:r w:rsidRPr="00623D7F">
        <w:rPr>
          <w:b/>
          <w:bCs/>
          <w:sz w:val="20"/>
          <w:szCs w:val="20"/>
          <w:lang w:bidi="ar-EG"/>
        </w:rPr>
        <w:t xml:space="preserve">(Yuen </w:t>
      </w:r>
      <w:r w:rsidRPr="00623D7F">
        <w:rPr>
          <w:b/>
          <w:bCs/>
          <w:i/>
          <w:iCs/>
          <w:sz w:val="20"/>
          <w:szCs w:val="20"/>
          <w:lang w:bidi="ar-EG"/>
        </w:rPr>
        <w:t>et al.,</w:t>
      </w:r>
      <w:r w:rsidRPr="00623D7F">
        <w:rPr>
          <w:b/>
          <w:bCs/>
          <w:sz w:val="20"/>
          <w:szCs w:val="20"/>
          <w:lang w:bidi="ar-EG"/>
        </w:rPr>
        <w:t xml:space="preserve"> 2003)</w:t>
      </w:r>
      <w:r w:rsidRPr="00623D7F">
        <w:rPr>
          <w:sz w:val="20"/>
          <w:szCs w:val="20"/>
          <w:lang w:bidi="ar-EG"/>
        </w:rPr>
        <w:t xml:space="preserve"> who reported local therapies were effective in treatment for patients who have an early stage HCC and preserved liver function (Okuda stage I)and also with </w:t>
      </w:r>
      <w:r w:rsidRPr="00623D7F">
        <w:rPr>
          <w:b/>
          <w:bCs/>
          <w:sz w:val="20"/>
          <w:szCs w:val="20"/>
          <w:lang w:bidi="ar-EG"/>
        </w:rPr>
        <w:t>(</w:t>
      </w:r>
      <w:proofErr w:type="spellStart"/>
      <w:r w:rsidRPr="00623D7F">
        <w:rPr>
          <w:b/>
          <w:bCs/>
          <w:sz w:val="20"/>
          <w:szCs w:val="20"/>
          <w:lang w:bidi="ar-EG"/>
        </w:rPr>
        <w:t>Yamakado</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2002)</w:t>
      </w:r>
      <w:r w:rsidRPr="00623D7F">
        <w:rPr>
          <w:sz w:val="20"/>
          <w:szCs w:val="20"/>
          <w:lang w:bidi="ar-EG"/>
        </w:rPr>
        <w:t xml:space="preserve"> who reported that the actual recurrence rate was significantly higher in late Okuda stages "33%" in comparison to early Okuda stages "10%".</w:t>
      </w:r>
    </w:p>
    <w:p w:rsidR="00112AE4" w:rsidRPr="00623D7F" w:rsidRDefault="00112AE4" w:rsidP="00D252ED">
      <w:pPr>
        <w:ind w:firstLine="567"/>
        <w:jc w:val="lowKashida"/>
        <w:rPr>
          <w:sz w:val="20"/>
          <w:szCs w:val="20"/>
          <w:lang w:bidi="ar-EG"/>
        </w:rPr>
      </w:pPr>
      <w:r w:rsidRPr="00623D7F">
        <w:rPr>
          <w:sz w:val="20"/>
          <w:szCs w:val="20"/>
          <w:lang w:bidi="ar-EG"/>
        </w:rPr>
        <w:t xml:space="preserve">In this study tumor size &gt; 7 cm was associated with higher relapse rate "66.7%" than tumor size ≤ 7 cm "39.3%" with highly significant relation in between tumor size and relapse rate .and it is recommended to  use of combined TACE and RF in large tumor size that decrease tumor size and decrease relapse rate than treatment with TACE alone in large tumor. This agree with </w:t>
      </w:r>
      <w:r w:rsidRPr="00623D7F">
        <w:rPr>
          <w:b/>
          <w:bCs/>
          <w:sz w:val="20"/>
          <w:szCs w:val="20"/>
          <w:lang w:bidi="ar-EG"/>
        </w:rPr>
        <w:t xml:space="preserve">(Kelvin  and </w:t>
      </w:r>
      <w:proofErr w:type="spellStart"/>
      <w:r w:rsidRPr="00623D7F">
        <w:rPr>
          <w:b/>
          <w:bCs/>
          <w:sz w:val="20"/>
          <w:szCs w:val="20"/>
          <w:lang w:bidi="ar-EG"/>
        </w:rPr>
        <w:t>Poon</w:t>
      </w:r>
      <w:proofErr w:type="spellEnd"/>
      <w:r w:rsidRPr="00623D7F">
        <w:rPr>
          <w:b/>
          <w:bCs/>
          <w:sz w:val="20"/>
          <w:szCs w:val="20"/>
          <w:lang w:bidi="ar-EG"/>
        </w:rPr>
        <w:t>., 2005)</w:t>
      </w:r>
      <w:r w:rsidRPr="00623D7F">
        <w:rPr>
          <w:sz w:val="20"/>
          <w:szCs w:val="20"/>
          <w:lang w:bidi="ar-EG"/>
        </w:rPr>
        <w:t xml:space="preserve"> who reported that when combining TACE with RFA, the ablation volume of coagulation necrosis can be significantly increased and may enable effective treatment for patients with large HCC. And also with </w:t>
      </w:r>
      <w:r w:rsidRPr="00623D7F">
        <w:rPr>
          <w:b/>
          <w:bCs/>
          <w:sz w:val="20"/>
          <w:szCs w:val="20"/>
          <w:lang w:bidi="ar-EG"/>
        </w:rPr>
        <w:t>(</w:t>
      </w:r>
      <w:proofErr w:type="spellStart"/>
      <w:r w:rsidRPr="00623D7F">
        <w:rPr>
          <w:b/>
          <w:bCs/>
          <w:sz w:val="20"/>
          <w:szCs w:val="20"/>
          <w:lang w:bidi="ar-EG"/>
        </w:rPr>
        <w:t>Yamakado</w:t>
      </w:r>
      <w:r w:rsidRPr="00623D7F">
        <w:rPr>
          <w:b/>
          <w:bCs/>
          <w:i/>
          <w:iCs/>
          <w:sz w:val="20"/>
          <w:szCs w:val="20"/>
          <w:lang w:bidi="ar-EG"/>
        </w:rPr>
        <w:t>et</w:t>
      </w:r>
      <w:proofErr w:type="spellEnd"/>
      <w:r w:rsidRPr="00623D7F">
        <w:rPr>
          <w:b/>
          <w:bCs/>
          <w:i/>
          <w:iCs/>
          <w:sz w:val="20"/>
          <w:szCs w:val="20"/>
          <w:lang w:bidi="ar-EG"/>
        </w:rPr>
        <w:t xml:space="preserve"> al.,</w:t>
      </w:r>
      <w:r w:rsidRPr="00623D7F">
        <w:rPr>
          <w:b/>
          <w:bCs/>
          <w:sz w:val="20"/>
          <w:szCs w:val="20"/>
          <w:lang w:bidi="ar-EG"/>
        </w:rPr>
        <w:t xml:space="preserve"> 2002)</w:t>
      </w:r>
      <w:r w:rsidRPr="00623D7F">
        <w:rPr>
          <w:sz w:val="20"/>
          <w:szCs w:val="20"/>
          <w:lang w:bidi="ar-EG"/>
        </w:rPr>
        <w:t xml:space="preserve"> who reported the useful therapeutic effects of combined TACE and RF not only for lesions 3 cm or smaller in size but also for lesions larger than 5 cm. This agree also with </w:t>
      </w:r>
      <w:r w:rsidRPr="00623D7F">
        <w:rPr>
          <w:b/>
          <w:bCs/>
          <w:sz w:val="20"/>
          <w:szCs w:val="20"/>
          <w:lang w:bidi="ar-EG"/>
        </w:rPr>
        <w:t xml:space="preserve">(Rossi  </w:t>
      </w:r>
      <w:r w:rsidRPr="00623D7F">
        <w:rPr>
          <w:b/>
          <w:bCs/>
          <w:i/>
          <w:iCs/>
          <w:sz w:val="20"/>
          <w:szCs w:val="20"/>
          <w:lang w:bidi="ar-EG"/>
        </w:rPr>
        <w:t>et al.,</w:t>
      </w:r>
      <w:r w:rsidRPr="00623D7F">
        <w:rPr>
          <w:b/>
          <w:bCs/>
          <w:sz w:val="20"/>
          <w:szCs w:val="20"/>
          <w:lang w:bidi="ar-EG"/>
        </w:rPr>
        <w:t xml:space="preserve"> 2000)</w:t>
      </w:r>
      <w:r w:rsidRPr="00623D7F">
        <w:rPr>
          <w:sz w:val="20"/>
          <w:szCs w:val="20"/>
          <w:lang w:bidi="ar-EG"/>
        </w:rPr>
        <w:t xml:space="preserve"> who reported that the blockage of the hepatic artery during TACE increase the size of the area of thermal ablation by eliminating convection by blood flow and decreasing impedance in the tumor during RFA. </w:t>
      </w:r>
    </w:p>
    <w:p w:rsidR="00112AE4" w:rsidRPr="00623D7F" w:rsidRDefault="00112AE4" w:rsidP="00D252ED">
      <w:pPr>
        <w:rPr>
          <w:b/>
          <w:bCs/>
          <w:sz w:val="20"/>
          <w:szCs w:val="20"/>
          <w:u w:val="single"/>
        </w:rPr>
      </w:pPr>
    </w:p>
    <w:p w:rsidR="00112AE4" w:rsidRPr="00623D7F" w:rsidRDefault="00112AE4" w:rsidP="00D252ED">
      <w:pPr>
        <w:rPr>
          <w:b/>
          <w:bCs/>
          <w:sz w:val="20"/>
          <w:szCs w:val="20"/>
        </w:rPr>
      </w:pPr>
      <w:r w:rsidRPr="00623D7F">
        <w:rPr>
          <w:b/>
          <w:bCs/>
          <w:sz w:val="20"/>
          <w:szCs w:val="20"/>
        </w:rPr>
        <w:t xml:space="preserve">Conclusions </w:t>
      </w:r>
      <w:r w:rsidR="007E3C73" w:rsidRPr="00623D7F">
        <w:rPr>
          <w:b/>
          <w:bCs/>
          <w:sz w:val="20"/>
          <w:szCs w:val="20"/>
        </w:rPr>
        <w:t>and</w:t>
      </w:r>
      <w:r w:rsidRPr="00623D7F">
        <w:rPr>
          <w:b/>
          <w:bCs/>
          <w:sz w:val="20"/>
          <w:szCs w:val="20"/>
        </w:rPr>
        <w:t xml:space="preserve"> Recommendations</w:t>
      </w:r>
    </w:p>
    <w:p w:rsidR="00112AE4" w:rsidRPr="00623D7F" w:rsidRDefault="00112AE4" w:rsidP="00D252ED">
      <w:pPr>
        <w:numPr>
          <w:ilvl w:val="0"/>
          <w:numId w:val="13"/>
        </w:numPr>
        <w:suppressAutoHyphens w:val="0"/>
        <w:ind w:left="284"/>
        <w:jc w:val="both"/>
        <w:rPr>
          <w:sz w:val="20"/>
          <w:szCs w:val="20"/>
        </w:rPr>
      </w:pPr>
      <w:r w:rsidRPr="00623D7F">
        <w:rPr>
          <w:sz w:val="20"/>
          <w:szCs w:val="20"/>
        </w:rPr>
        <w:t>Combined TACE and RFA were more effective than TACE alone and it is mandatory to use combined therapy in large lesions more than 5 cm</w:t>
      </w:r>
    </w:p>
    <w:p w:rsidR="00112AE4" w:rsidRPr="00623D7F" w:rsidRDefault="00112AE4" w:rsidP="00D252ED">
      <w:pPr>
        <w:numPr>
          <w:ilvl w:val="0"/>
          <w:numId w:val="13"/>
        </w:numPr>
        <w:suppressAutoHyphens w:val="0"/>
        <w:ind w:left="284"/>
        <w:jc w:val="both"/>
        <w:rPr>
          <w:b/>
          <w:bCs/>
          <w:sz w:val="20"/>
          <w:szCs w:val="20"/>
          <w:u w:val="single"/>
        </w:rPr>
      </w:pPr>
      <w:r w:rsidRPr="00623D7F">
        <w:rPr>
          <w:sz w:val="20"/>
          <w:szCs w:val="20"/>
        </w:rPr>
        <w:t xml:space="preserve">We recommend that this study to be </w:t>
      </w:r>
      <w:proofErr w:type="spellStart"/>
      <w:r w:rsidRPr="00623D7F">
        <w:rPr>
          <w:sz w:val="20"/>
          <w:szCs w:val="20"/>
        </w:rPr>
        <w:t>reconducted</w:t>
      </w:r>
      <w:proofErr w:type="spellEnd"/>
      <w:r w:rsidRPr="00623D7F">
        <w:rPr>
          <w:sz w:val="20"/>
          <w:szCs w:val="20"/>
        </w:rPr>
        <w:t xml:space="preserve"> over a longer follow up period for about 3 – 5 years and on a larger number of patients</w:t>
      </w:r>
    </w:p>
    <w:p w:rsidR="00112AE4" w:rsidRPr="00623D7F" w:rsidRDefault="00112AE4" w:rsidP="00D252ED">
      <w:pPr>
        <w:numPr>
          <w:ilvl w:val="0"/>
          <w:numId w:val="13"/>
        </w:numPr>
        <w:suppressAutoHyphens w:val="0"/>
        <w:ind w:left="284"/>
        <w:jc w:val="both"/>
        <w:rPr>
          <w:b/>
          <w:bCs/>
          <w:sz w:val="20"/>
          <w:szCs w:val="20"/>
          <w:u w:val="single"/>
        </w:rPr>
      </w:pPr>
      <w:r w:rsidRPr="00623D7F">
        <w:rPr>
          <w:sz w:val="20"/>
          <w:szCs w:val="20"/>
        </w:rPr>
        <w:t>Other comparative studies of other combined therapy as combined RFA and PEI, TACE and PEI, RFA and hepatic resection, to determine the most effective therapeutic combination in treatment of HCC</w:t>
      </w:r>
    </w:p>
    <w:p w:rsidR="00112AE4" w:rsidRPr="00623D7F" w:rsidRDefault="00112AE4" w:rsidP="00D252ED">
      <w:pPr>
        <w:pStyle w:val="NoSpacing1"/>
        <w:bidi w:val="0"/>
        <w:ind w:left="-76"/>
        <w:jc w:val="both"/>
        <w:rPr>
          <w:b/>
          <w:bCs/>
          <w:sz w:val="20"/>
          <w:szCs w:val="20"/>
          <w:lang w:bidi="ar-EG"/>
        </w:rPr>
      </w:pPr>
    </w:p>
    <w:p w:rsidR="00112AE4" w:rsidRPr="00623D7F" w:rsidRDefault="00112AE4" w:rsidP="00D252ED">
      <w:pPr>
        <w:pStyle w:val="NoSpacing1"/>
        <w:bidi w:val="0"/>
        <w:jc w:val="both"/>
        <w:rPr>
          <w:b/>
          <w:bCs/>
          <w:sz w:val="20"/>
          <w:szCs w:val="20"/>
          <w:lang w:bidi="ar-EG"/>
        </w:rPr>
      </w:pPr>
      <w:r w:rsidRPr="00623D7F">
        <w:rPr>
          <w:b/>
          <w:bCs/>
          <w:sz w:val="20"/>
          <w:szCs w:val="20"/>
          <w:lang w:bidi="ar-EG"/>
        </w:rPr>
        <w:t>Corresponding author</w:t>
      </w:r>
    </w:p>
    <w:p w:rsidR="00112AE4" w:rsidRPr="00623D7F" w:rsidRDefault="00112AE4" w:rsidP="00D252ED">
      <w:pPr>
        <w:rPr>
          <w:b/>
          <w:bCs/>
          <w:sz w:val="20"/>
          <w:szCs w:val="20"/>
        </w:rPr>
      </w:pPr>
      <w:proofErr w:type="spellStart"/>
      <w:r w:rsidRPr="00623D7F">
        <w:rPr>
          <w:b/>
          <w:bCs/>
          <w:sz w:val="20"/>
          <w:szCs w:val="20"/>
        </w:rPr>
        <w:t>SherifMoneir</w:t>
      </w:r>
      <w:proofErr w:type="spellEnd"/>
      <w:r w:rsidRPr="00623D7F">
        <w:rPr>
          <w:b/>
          <w:bCs/>
          <w:sz w:val="20"/>
          <w:szCs w:val="20"/>
        </w:rPr>
        <w:t xml:space="preserve"> Mohamed</w:t>
      </w:r>
      <w:r w:rsidRPr="00623D7F">
        <w:rPr>
          <w:b/>
          <w:bCs/>
          <w:sz w:val="20"/>
          <w:szCs w:val="20"/>
          <w:vertAlign w:val="superscript"/>
        </w:rPr>
        <w:t>1</w:t>
      </w:r>
    </w:p>
    <w:p w:rsidR="00112AE4" w:rsidRPr="00623D7F" w:rsidRDefault="00112AE4" w:rsidP="00D252ED">
      <w:pPr>
        <w:rPr>
          <w:sz w:val="20"/>
          <w:szCs w:val="20"/>
        </w:rPr>
      </w:pPr>
      <w:r w:rsidRPr="00623D7F">
        <w:rPr>
          <w:rFonts w:asciiTheme="majorBidi" w:hAnsiTheme="majorBidi" w:cstheme="majorBidi"/>
          <w:sz w:val="20"/>
          <w:szCs w:val="20"/>
          <w:lang w:bidi="ar-EG"/>
        </w:rPr>
        <w:t>Internal medicine Department</w:t>
      </w:r>
      <w:r w:rsidRPr="00623D7F">
        <w:rPr>
          <w:rFonts w:asciiTheme="majorBidi" w:hAnsiTheme="majorBidi" w:cstheme="majorBidi"/>
          <w:sz w:val="20"/>
          <w:szCs w:val="20"/>
          <w:vertAlign w:val="superscript"/>
          <w:lang w:bidi="ar-EG"/>
        </w:rPr>
        <w:t xml:space="preserve">, </w:t>
      </w:r>
      <w:r w:rsidRPr="00623D7F">
        <w:rPr>
          <w:rFonts w:asciiTheme="majorBidi" w:hAnsiTheme="majorBidi" w:cstheme="majorBidi"/>
          <w:sz w:val="20"/>
          <w:szCs w:val="20"/>
          <w:lang w:bidi="ar-EG"/>
        </w:rPr>
        <w:t>Faculty of medicine-</w:t>
      </w:r>
      <w:proofErr w:type="spellStart"/>
      <w:r w:rsidRPr="00623D7F">
        <w:rPr>
          <w:rFonts w:asciiTheme="majorBidi" w:hAnsiTheme="majorBidi" w:cstheme="majorBidi"/>
          <w:sz w:val="20"/>
          <w:szCs w:val="20"/>
          <w:lang w:bidi="ar-EG"/>
        </w:rPr>
        <w:t>Ain</w:t>
      </w:r>
      <w:proofErr w:type="spellEnd"/>
      <w:r w:rsidRPr="00623D7F">
        <w:rPr>
          <w:rFonts w:asciiTheme="majorBidi" w:hAnsiTheme="majorBidi" w:cstheme="majorBidi"/>
          <w:sz w:val="20"/>
          <w:szCs w:val="20"/>
          <w:lang w:bidi="ar-EG"/>
        </w:rPr>
        <w:t xml:space="preserve"> Shams University</w:t>
      </w:r>
    </w:p>
    <w:p w:rsidR="00112AE4" w:rsidRPr="00623D7F" w:rsidRDefault="00AE3D5B" w:rsidP="00D252ED">
      <w:pPr>
        <w:rPr>
          <w:rFonts w:asciiTheme="majorBidi" w:hAnsiTheme="majorBidi" w:cstheme="majorBidi"/>
          <w:sz w:val="20"/>
          <w:szCs w:val="20"/>
          <w:lang w:bidi="ar-EG"/>
        </w:rPr>
      </w:pPr>
      <w:hyperlink r:id="rId32" w:history="1">
        <w:r w:rsidR="00112AE4" w:rsidRPr="00623D7F">
          <w:rPr>
            <w:rStyle w:val="Hyperlink"/>
            <w:rFonts w:asciiTheme="majorBidi" w:hAnsiTheme="majorBidi" w:cstheme="majorBidi"/>
            <w:sz w:val="20"/>
            <w:szCs w:val="20"/>
            <w:lang w:bidi="ar-EG"/>
          </w:rPr>
          <w:t>moh.mazen2006@yahoo.com</w:t>
        </w:r>
      </w:hyperlink>
    </w:p>
    <w:p w:rsidR="00112AE4" w:rsidRDefault="00112AE4" w:rsidP="00D252ED">
      <w:pPr>
        <w:rPr>
          <w:rFonts w:eastAsiaTheme="minorEastAsia"/>
          <w:b/>
          <w:bCs/>
          <w:sz w:val="20"/>
          <w:szCs w:val="20"/>
          <w:u w:val="single"/>
          <w:lang w:eastAsia="zh-CN" w:bidi="ar-EG"/>
        </w:rPr>
      </w:pPr>
    </w:p>
    <w:p w:rsidR="00D252ED" w:rsidRPr="00D252ED" w:rsidRDefault="00D252ED" w:rsidP="00D252ED">
      <w:pPr>
        <w:rPr>
          <w:rFonts w:eastAsiaTheme="minorEastAsia"/>
          <w:b/>
          <w:bCs/>
          <w:sz w:val="20"/>
          <w:szCs w:val="20"/>
          <w:u w:val="single"/>
          <w:lang w:eastAsia="zh-CN" w:bidi="ar-EG"/>
        </w:rPr>
      </w:pPr>
    </w:p>
    <w:p w:rsidR="00112AE4" w:rsidRPr="00623D7F" w:rsidRDefault="00112AE4" w:rsidP="00D252ED">
      <w:pPr>
        <w:rPr>
          <w:b/>
          <w:bCs/>
          <w:sz w:val="20"/>
          <w:szCs w:val="20"/>
          <w:lang w:bidi="ar-EG"/>
        </w:rPr>
      </w:pPr>
      <w:r w:rsidRPr="00623D7F">
        <w:rPr>
          <w:b/>
          <w:bCs/>
          <w:sz w:val="20"/>
          <w:szCs w:val="20"/>
          <w:lang w:bidi="ar-EG"/>
        </w:rPr>
        <w:lastRenderedPageBreak/>
        <w:t>References</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b/>
          <w:bCs/>
          <w:sz w:val="20"/>
          <w:szCs w:val="20"/>
          <w:lang w:eastAsia="ar-SA"/>
        </w:rPr>
      </w:pPr>
      <w:proofErr w:type="spellStart"/>
      <w:r w:rsidRPr="00623D7F">
        <w:rPr>
          <w:rFonts w:cs="Traditional Arabic"/>
          <w:sz w:val="20"/>
          <w:szCs w:val="20"/>
        </w:rPr>
        <w:t>Baig</w:t>
      </w:r>
      <w:proofErr w:type="spellEnd"/>
      <w:r w:rsidRPr="00623D7F">
        <w:rPr>
          <w:rFonts w:cs="Traditional Arabic"/>
          <w:sz w:val="20"/>
          <w:szCs w:val="20"/>
        </w:rPr>
        <w:t xml:space="preserve"> JA, </w:t>
      </w:r>
      <w:proofErr w:type="spellStart"/>
      <w:r w:rsidRPr="00623D7F">
        <w:rPr>
          <w:rFonts w:cs="Traditional Arabic"/>
          <w:sz w:val="20"/>
          <w:szCs w:val="20"/>
        </w:rPr>
        <w:t>Alam</w:t>
      </w:r>
      <w:proofErr w:type="spellEnd"/>
      <w:r w:rsidRPr="00623D7F">
        <w:rPr>
          <w:rFonts w:cs="Traditional Arabic"/>
          <w:sz w:val="20"/>
          <w:szCs w:val="20"/>
        </w:rPr>
        <w:t xml:space="preserve"> JM, </w:t>
      </w:r>
      <w:proofErr w:type="spellStart"/>
      <w:r w:rsidRPr="00623D7F">
        <w:rPr>
          <w:rFonts w:cs="Traditional Arabic"/>
          <w:sz w:val="20"/>
          <w:szCs w:val="20"/>
        </w:rPr>
        <w:t>Mahmood</w:t>
      </w:r>
      <w:proofErr w:type="spellEnd"/>
      <w:r w:rsidRPr="00623D7F">
        <w:rPr>
          <w:rFonts w:cs="Traditional Arabic"/>
          <w:sz w:val="20"/>
          <w:szCs w:val="20"/>
        </w:rPr>
        <w:t xml:space="preserve"> </w:t>
      </w:r>
      <w:proofErr w:type="spellStart"/>
      <w:r w:rsidRPr="00623D7F">
        <w:rPr>
          <w:rFonts w:cs="Traditional Arabic"/>
          <w:sz w:val="20"/>
          <w:szCs w:val="20"/>
        </w:rPr>
        <w:t>SR,</w:t>
      </w:r>
      <w:r w:rsidRPr="00623D7F">
        <w:rPr>
          <w:i/>
          <w:iCs/>
          <w:sz w:val="20"/>
          <w:szCs w:val="20"/>
          <w:lang w:bidi="ar-EG"/>
        </w:rPr>
        <w:t>et</w:t>
      </w:r>
      <w:proofErr w:type="spellEnd"/>
      <w:r w:rsidRPr="00623D7F">
        <w:rPr>
          <w:i/>
          <w:iCs/>
          <w:sz w:val="20"/>
          <w:szCs w:val="20"/>
          <w:lang w:bidi="ar-EG"/>
        </w:rPr>
        <w:t xml:space="preserve"> al.,</w:t>
      </w:r>
      <w:r w:rsidRPr="00623D7F">
        <w:rPr>
          <w:rFonts w:cs="Traditional Arabic"/>
          <w:sz w:val="20"/>
          <w:szCs w:val="20"/>
        </w:rPr>
        <w:t xml:space="preserve">2009. </w:t>
      </w:r>
      <w:proofErr w:type="spellStart"/>
      <w:r w:rsidRPr="00623D7F">
        <w:rPr>
          <w:rFonts w:cs="Traditional Arabic"/>
          <w:sz w:val="20"/>
          <w:szCs w:val="20"/>
        </w:rPr>
        <w:t>Hepatocellular</w:t>
      </w:r>
      <w:proofErr w:type="spellEnd"/>
      <w:r w:rsidRPr="00623D7F">
        <w:rPr>
          <w:rFonts w:cs="Traditional Arabic"/>
          <w:sz w:val="20"/>
          <w:szCs w:val="20"/>
        </w:rPr>
        <w:t xml:space="preserve"> carcinoma (HCC) and diagnostic significance of </w:t>
      </w:r>
      <w:r w:rsidRPr="00623D7F">
        <w:rPr>
          <w:rFonts w:cs="Traditional Arabic" w:hint="eastAsia"/>
          <w:sz w:val="20"/>
          <w:szCs w:val="20"/>
        </w:rPr>
        <w:t>α</w:t>
      </w:r>
      <w:r w:rsidRPr="00623D7F">
        <w:rPr>
          <w:rFonts w:cs="Traditional Arabic"/>
          <w:sz w:val="20"/>
          <w:szCs w:val="20"/>
        </w:rPr>
        <w:t xml:space="preserve">-fetoprotein (AFP). J </w:t>
      </w:r>
      <w:proofErr w:type="spellStart"/>
      <w:r w:rsidRPr="00623D7F">
        <w:rPr>
          <w:rFonts w:cs="Traditional Arabic"/>
          <w:sz w:val="20"/>
          <w:szCs w:val="20"/>
        </w:rPr>
        <w:t>Ayub</w:t>
      </w:r>
      <w:proofErr w:type="spellEnd"/>
      <w:r w:rsidRPr="00623D7F">
        <w:rPr>
          <w:rFonts w:cs="Traditional Arabic"/>
          <w:sz w:val="20"/>
          <w:szCs w:val="20"/>
        </w:rPr>
        <w:t xml:space="preserve"> Med </w:t>
      </w:r>
      <w:proofErr w:type="spellStart"/>
      <w:r w:rsidRPr="00623D7F">
        <w:rPr>
          <w:rFonts w:cs="Traditional Arabic"/>
          <w:sz w:val="20"/>
          <w:szCs w:val="20"/>
        </w:rPr>
        <w:t>Coll</w:t>
      </w:r>
      <w:proofErr w:type="spellEnd"/>
      <w:r w:rsidRPr="00623D7F">
        <w:rPr>
          <w:rFonts w:cs="Traditional Arabic"/>
          <w:sz w:val="20"/>
          <w:szCs w:val="20"/>
        </w:rPr>
        <w:t xml:space="preserve"> </w:t>
      </w:r>
      <w:proofErr w:type="spellStart"/>
      <w:r w:rsidRPr="00623D7F">
        <w:rPr>
          <w:rFonts w:cs="Traditional Arabic"/>
          <w:sz w:val="20"/>
          <w:szCs w:val="20"/>
        </w:rPr>
        <w:t>Abbottabad</w:t>
      </w:r>
      <w:proofErr w:type="spellEnd"/>
      <w:r w:rsidRPr="00623D7F">
        <w:rPr>
          <w:rFonts w:cs="Traditional Arabic"/>
          <w:sz w:val="20"/>
          <w:szCs w:val="20"/>
        </w:rPr>
        <w:t>,; 21(1):72-75.</w:t>
      </w:r>
    </w:p>
    <w:p w:rsidR="00112AE4" w:rsidRPr="00623D7F" w:rsidRDefault="00112AE4" w:rsidP="00D252ED">
      <w:pPr>
        <w:pStyle w:val="Heading2"/>
        <w:numPr>
          <w:ilvl w:val="0"/>
          <w:numId w:val="10"/>
        </w:numPr>
        <w:tabs>
          <w:tab w:val="left" w:pos="284"/>
        </w:tabs>
        <w:bidi w:val="0"/>
        <w:spacing w:before="0" w:after="0" w:line="240" w:lineRule="auto"/>
        <w:ind w:left="284" w:hanging="295"/>
        <w:jc w:val="both"/>
        <w:rPr>
          <w:b w:val="0"/>
          <w:bCs w:val="0"/>
          <w:sz w:val="20"/>
          <w:szCs w:val="20"/>
          <w:lang w:eastAsia="en-US"/>
        </w:rPr>
      </w:pPr>
      <w:proofErr w:type="spellStart"/>
      <w:r w:rsidRPr="00623D7F">
        <w:rPr>
          <w:b w:val="0"/>
          <w:bCs w:val="0"/>
          <w:sz w:val="20"/>
          <w:szCs w:val="20"/>
          <w:lang w:eastAsia="en-US"/>
        </w:rPr>
        <w:t>Bruix</w:t>
      </w:r>
      <w:proofErr w:type="spellEnd"/>
      <w:r w:rsidRPr="00623D7F">
        <w:rPr>
          <w:b w:val="0"/>
          <w:bCs w:val="0"/>
          <w:sz w:val="20"/>
          <w:szCs w:val="20"/>
          <w:lang w:eastAsia="en-US"/>
        </w:rPr>
        <w:t xml:space="preserve"> J and Sherman M., 2011. Management of </w:t>
      </w:r>
      <w:proofErr w:type="spellStart"/>
      <w:r w:rsidRPr="00623D7F">
        <w:rPr>
          <w:b w:val="0"/>
          <w:bCs w:val="0"/>
          <w:sz w:val="20"/>
          <w:szCs w:val="20"/>
          <w:lang w:eastAsia="en-US"/>
        </w:rPr>
        <w:t>hepatocellular</w:t>
      </w:r>
      <w:proofErr w:type="spellEnd"/>
      <w:r w:rsidRPr="00623D7F">
        <w:rPr>
          <w:b w:val="0"/>
          <w:bCs w:val="0"/>
          <w:sz w:val="20"/>
          <w:szCs w:val="20"/>
          <w:lang w:eastAsia="en-US"/>
        </w:rPr>
        <w:t xml:space="preserve"> carcinoma: An update</w:t>
      </w:r>
      <w:r w:rsidRPr="00623D7F">
        <w:rPr>
          <w:rFonts w:hint="cs"/>
          <w:b w:val="0"/>
          <w:bCs w:val="0"/>
          <w:sz w:val="20"/>
          <w:szCs w:val="20"/>
          <w:rtl/>
          <w:lang w:eastAsia="en-US"/>
        </w:rPr>
        <w:t>.</w:t>
      </w:r>
      <w:proofErr w:type="spellStart"/>
      <w:r w:rsidRPr="00623D7F">
        <w:rPr>
          <w:b w:val="0"/>
          <w:bCs w:val="0"/>
          <w:sz w:val="20"/>
          <w:szCs w:val="20"/>
          <w:lang w:eastAsia="en-US"/>
        </w:rPr>
        <w:t>Hepatology</w:t>
      </w:r>
      <w:proofErr w:type="spellEnd"/>
      <w:r w:rsidRPr="00623D7F">
        <w:rPr>
          <w:b w:val="0"/>
          <w:bCs w:val="0"/>
          <w:sz w:val="20"/>
          <w:szCs w:val="20"/>
          <w:lang w:eastAsia="en-US"/>
        </w:rPr>
        <w:t>; 53(3): 1020–1022.</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b/>
          <w:bCs/>
          <w:sz w:val="20"/>
          <w:szCs w:val="20"/>
          <w:lang w:eastAsia="ar-SA"/>
        </w:rPr>
      </w:pPr>
      <w:r w:rsidRPr="00623D7F">
        <w:rPr>
          <w:rFonts w:cs="Traditional Arabic"/>
          <w:sz w:val="20"/>
          <w:szCs w:val="20"/>
        </w:rPr>
        <w:t>Corey</w:t>
      </w:r>
      <w:r w:rsidRPr="00623D7F">
        <w:rPr>
          <w:rFonts w:cs="Traditional Arabic"/>
          <w:sz w:val="20"/>
          <w:szCs w:val="20"/>
          <w:lang w:eastAsia="ar-SA"/>
        </w:rPr>
        <w:t xml:space="preserve"> KE and </w:t>
      </w:r>
      <w:r w:rsidRPr="00623D7F">
        <w:rPr>
          <w:rFonts w:cs="Traditional Arabic"/>
          <w:sz w:val="20"/>
          <w:szCs w:val="20"/>
        </w:rPr>
        <w:t xml:space="preserve">Pratt DS., 2009. Review: Current status of therapy for </w:t>
      </w:r>
      <w:proofErr w:type="spellStart"/>
      <w:r w:rsidRPr="00623D7F">
        <w:rPr>
          <w:rFonts w:cs="Traditional Arabic"/>
          <w:sz w:val="20"/>
          <w:szCs w:val="20"/>
        </w:rPr>
        <w:t>hepatocellular</w:t>
      </w:r>
      <w:proofErr w:type="spellEnd"/>
      <w:r w:rsidRPr="00623D7F">
        <w:rPr>
          <w:rFonts w:cs="Traditional Arabic"/>
          <w:sz w:val="20"/>
          <w:szCs w:val="20"/>
        </w:rPr>
        <w:t xml:space="preserve"> carcinoma. </w:t>
      </w:r>
      <w:proofErr w:type="spellStart"/>
      <w:r w:rsidRPr="00623D7F">
        <w:rPr>
          <w:rFonts w:cs="Traditional Arabic"/>
          <w:sz w:val="20"/>
          <w:szCs w:val="20"/>
        </w:rPr>
        <w:t>TherapeuticAdvances</w:t>
      </w:r>
      <w:proofErr w:type="spellEnd"/>
      <w:r w:rsidRPr="00623D7F">
        <w:rPr>
          <w:rFonts w:cs="Traditional Arabic"/>
          <w:sz w:val="20"/>
          <w:szCs w:val="20"/>
        </w:rPr>
        <w:t xml:space="preserve"> in Gastroenterology; 2(1), 45-5</w:t>
      </w:r>
      <w:r w:rsidRPr="00623D7F">
        <w:rPr>
          <w:rFonts w:cs="Traditional Arabic"/>
          <w:sz w:val="20"/>
          <w:szCs w:val="20"/>
          <w:lang w:eastAsia="ar-SA"/>
        </w:rPr>
        <w:t>7</w:t>
      </w:r>
      <w:r w:rsidR="00D252ED">
        <w:rPr>
          <w:rFonts w:eastAsiaTheme="minorEastAsia" w:cs="Traditional Arabic" w:hint="eastAsia"/>
          <w:sz w:val="20"/>
          <w:szCs w:val="20"/>
          <w:lang w:eastAsia="zh-CN"/>
        </w:rPr>
        <w:t>.</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b/>
          <w:bCs/>
          <w:sz w:val="20"/>
          <w:szCs w:val="20"/>
          <w:lang w:eastAsia="ar-SA"/>
        </w:rPr>
      </w:pPr>
      <w:r w:rsidRPr="00623D7F">
        <w:rPr>
          <w:rFonts w:cs="Traditional Arabic"/>
          <w:sz w:val="20"/>
          <w:szCs w:val="20"/>
        </w:rPr>
        <w:t xml:space="preserve">El – </w:t>
      </w:r>
      <w:proofErr w:type="spellStart"/>
      <w:r w:rsidRPr="00623D7F">
        <w:rPr>
          <w:rFonts w:cs="Traditional Arabic"/>
          <w:sz w:val="20"/>
          <w:szCs w:val="20"/>
        </w:rPr>
        <w:t>Sherif</w:t>
      </w:r>
      <w:proofErr w:type="spellEnd"/>
      <w:r w:rsidRPr="00623D7F">
        <w:rPr>
          <w:rFonts w:cs="Traditional Arabic"/>
          <w:sz w:val="20"/>
          <w:szCs w:val="20"/>
        </w:rPr>
        <w:t>, KH.,</w:t>
      </w:r>
      <w:r w:rsidR="00D252ED">
        <w:rPr>
          <w:rFonts w:eastAsiaTheme="minorEastAsia" w:cs="Traditional Arabic" w:hint="eastAsia"/>
          <w:sz w:val="20"/>
          <w:szCs w:val="20"/>
          <w:lang w:eastAsia="zh-CN"/>
        </w:rPr>
        <w:t xml:space="preserve"> </w:t>
      </w:r>
      <w:r w:rsidRPr="00623D7F">
        <w:rPr>
          <w:rFonts w:cs="Traditional Arabic"/>
          <w:sz w:val="20"/>
          <w:szCs w:val="20"/>
        </w:rPr>
        <w:t xml:space="preserve">2002. Serial alpha – fetoprotein levels versus spiral C.T after radiofrequency ablation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w:t>
      </w:r>
      <w:smartTag w:uri="urn:schemas-microsoft-com:office:smarttags" w:element="stockticker">
        <w:r w:rsidRPr="00623D7F">
          <w:rPr>
            <w:rFonts w:cs="Traditional Arabic"/>
            <w:sz w:val="20"/>
            <w:szCs w:val="20"/>
          </w:rPr>
          <w:t>MSC</w:t>
        </w:r>
      </w:smartTag>
      <w:r w:rsidRPr="00623D7F">
        <w:rPr>
          <w:rFonts w:cs="Traditional Arabic"/>
          <w:sz w:val="20"/>
          <w:szCs w:val="20"/>
        </w:rPr>
        <w:t xml:space="preserve"> thesis 2002, tropical medicine, Cairo University</w:t>
      </w:r>
      <w:r w:rsidR="00D252ED">
        <w:rPr>
          <w:rFonts w:eastAsiaTheme="minorEastAsia" w:cs="Traditional Arabic" w:hint="eastAsia"/>
          <w:sz w:val="20"/>
          <w:szCs w:val="20"/>
          <w:lang w:eastAsia="zh-CN"/>
        </w:rPr>
        <w:t>.</w:t>
      </w:r>
    </w:p>
    <w:p w:rsidR="00112AE4" w:rsidRPr="00623D7F" w:rsidRDefault="00AE3D5B"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hyperlink r:id="rId33" w:history="1">
        <w:proofErr w:type="spellStart"/>
        <w:r w:rsidR="00112AE4" w:rsidRPr="00623D7F">
          <w:rPr>
            <w:rFonts w:cs="Traditional Arabic"/>
            <w:sz w:val="20"/>
            <w:szCs w:val="20"/>
          </w:rPr>
          <w:t>Georgiades</w:t>
        </w:r>
        <w:proofErr w:type="spellEnd"/>
        <w:r w:rsidR="00112AE4" w:rsidRPr="00623D7F">
          <w:rPr>
            <w:rFonts w:cs="Traditional Arabic"/>
            <w:sz w:val="20"/>
            <w:szCs w:val="20"/>
          </w:rPr>
          <w:t xml:space="preserve"> CS</w:t>
        </w:r>
      </w:hyperlink>
      <w:r w:rsidR="00112AE4" w:rsidRPr="00623D7F">
        <w:rPr>
          <w:rFonts w:cs="Traditional Arabic"/>
          <w:sz w:val="20"/>
          <w:szCs w:val="20"/>
        </w:rPr>
        <w:t xml:space="preserve">, </w:t>
      </w:r>
      <w:hyperlink r:id="rId34" w:history="1">
        <w:r w:rsidR="00112AE4" w:rsidRPr="00623D7F">
          <w:rPr>
            <w:rFonts w:cs="Traditional Arabic"/>
            <w:sz w:val="20"/>
            <w:szCs w:val="20"/>
          </w:rPr>
          <w:t>Hong K</w:t>
        </w:r>
      </w:hyperlink>
      <w:r w:rsidR="00112AE4" w:rsidRPr="00623D7F">
        <w:rPr>
          <w:rFonts w:cs="Traditional Arabic"/>
          <w:sz w:val="20"/>
          <w:szCs w:val="20"/>
        </w:rPr>
        <w:t xml:space="preserve">, </w:t>
      </w:r>
      <w:hyperlink r:id="rId35" w:history="1">
        <w:proofErr w:type="spellStart"/>
        <w:r w:rsidR="00112AE4" w:rsidRPr="00623D7F">
          <w:rPr>
            <w:rFonts w:cs="Traditional Arabic"/>
            <w:sz w:val="20"/>
            <w:szCs w:val="20"/>
          </w:rPr>
          <w:t>Geschwind</w:t>
        </w:r>
        <w:proofErr w:type="spellEnd"/>
        <w:r w:rsidR="00112AE4" w:rsidRPr="00623D7F">
          <w:rPr>
            <w:rFonts w:cs="Traditional Arabic"/>
            <w:sz w:val="20"/>
            <w:szCs w:val="20"/>
          </w:rPr>
          <w:t xml:space="preserve"> JF</w:t>
        </w:r>
      </w:hyperlink>
      <w:r w:rsidR="00112AE4" w:rsidRPr="00623D7F">
        <w:rPr>
          <w:rFonts w:ascii="Arial" w:hAnsi="Arial" w:cs="Arial"/>
          <w:sz w:val="20"/>
          <w:szCs w:val="20"/>
        </w:rPr>
        <w:t>.,</w:t>
      </w:r>
      <w:r w:rsidR="00D252ED">
        <w:rPr>
          <w:rFonts w:ascii="Arial" w:eastAsiaTheme="minorEastAsia" w:hAnsi="Arial" w:cs="Arial" w:hint="eastAsia"/>
          <w:sz w:val="20"/>
          <w:szCs w:val="20"/>
          <w:lang w:eastAsia="zh-CN"/>
        </w:rPr>
        <w:t xml:space="preserve"> </w:t>
      </w:r>
      <w:r w:rsidR="00112AE4" w:rsidRPr="00623D7F">
        <w:rPr>
          <w:rFonts w:cs="Traditional Arabic"/>
          <w:sz w:val="20"/>
          <w:szCs w:val="20"/>
        </w:rPr>
        <w:t xml:space="preserve">2008. Radiofrequency ablation and </w:t>
      </w:r>
      <w:proofErr w:type="spellStart"/>
      <w:r w:rsidR="00112AE4" w:rsidRPr="00623D7F">
        <w:rPr>
          <w:rFonts w:cs="Traditional Arabic"/>
          <w:sz w:val="20"/>
          <w:szCs w:val="20"/>
        </w:rPr>
        <w:t>chemoembolization</w:t>
      </w:r>
      <w:proofErr w:type="spellEnd"/>
      <w:r w:rsidR="00112AE4" w:rsidRPr="00623D7F">
        <w:rPr>
          <w:rFonts w:cs="Traditional Arabic"/>
          <w:sz w:val="20"/>
          <w:szCs w:val="20"/>
        </w:rPr>
        <w:t xml:space="preserve"> for </w:t>
      </w:r>
      <w:proofErr w:type="spellStart"/>
      <w:r w:rsidR="00112AE4" w:rsidRPr="00623D7F">
        <w:rPr>
          <w:rFonts w:cs="Traditional Arabic"/>
          <w:sz w:val="20"/>
          <w:szCs w:val="20"/>
        </w:rPr>
        <w:t>hepatocellular</w:t>
      </w:r>
      <w:proofErr w:type="spellEnd"/>
      <w:r w:rsidR="00112AE4" w:rsidRPr="00623D7F">
        <w:rPr>
          <w:rFonts w:cs="Traditional Arabic"/>
          <w:sz w:val="20"/>
          <w:szCs w:val="20"/>
        </w:rPr>
        <w:t xml:space="preserve"> carcinoma. </w:t>
      </w:r>
      <w:hyperlink r:id="rId36" w:tooltip="Cancer journal (Sudbury, Mass.)." w:history="1">
        <w:r w:rsidR="00112AE4" w:rsidRPr="00623D7F">
          <w:rPr>
            <w:rFonts w:cs="Traditional Arabic"/>
            <w:sz w:val="20"/>
            <w:szCs w:val="20"/>
          </w:rPr>
          <w:t>Cancer J.</w:t>
        </w:r>
      </w:hyperlink>
      <w:r w:rsidR="00112AE4" w:rsidRPr="00623D7F">
        <w:rPr>
          <w:rFonts w:cs="Traditional Arabic"/>
          <w:sz w:val="20"/>
          <w:szCs w:val="20"/>
        </w:rPr>
        <w:t>;14(2):117-22</w:t>
      </w:r>
      <w:r w:rsidR="00D252ED">
        <w:rPr>
          <w:rFonts w:eastAsiaTheme="minorEastAsia" w:cs="Traditional Arabic" w:hint="eastAsia"/>
          <w:sz w:val="20"/>
          <w:szCs w:val="20"/>
          <w:lang w:eastAsia="zh-CN"/>
        </w:rPr>
        <w:t>.</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Kelvin KN and, </w:t>
      </w:r>
      <w:proofErr w:type="spellStart"/>
      <w:r w:rsidRPr="00623D7F">
        <w:rPr>
          <w:rFonts w:cs="Traditional Arabic"/>
          <w:sz w:val="20"/>
          <w:szCs w:val="20"/>
        </w:rPr>
        <w:t>Poon</w:t>
      </w:r>
      <w:proofErr w:type="spellEnd"/>
      <w:r w:rsidRPr="00623D7F">
        <w:rPr>
          <w:rFonts w:cs="Traditional Arabic"/>
          <w:sz w:val="20"/>
          <w:szCs w:val="20"/>
        </w:rPr>
        <w:t xml:space="preserve"> RT., 2005. Radiofrequency ablation for malignant liver tumor. Surgical Oncology; 14: 41 – 52.</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Kim YJ, Raman SS, Yu NC </w:t>
      </w:r>
      <w:r w:rsidRPr="00623D7F">
        <w:rPr>
          <w:i/>
          <w:iCs/>
          <w:sz w:val="20"/>
          <w:szCs w:val="20"/>
          <w:lang w:bidi="ar-EG"/>
        </w:rPr>
        <w:t>et al.,</w:t>
      </w:r>
      <w:r w:rsidR="00D252ED">
        <w:rPr>
          <w:rFonts w:eastAsiaTheme="minorEastAsia" w:hint="eastAsia"/>
          <w:i/>
          <w:iCs/>
          <w:sz w:val="20"/>
          <w:szCs w:val="20"/>
          <w:lang w:eastAsia="zh-CN" w:bidi="ar-EG"/>
        </w:rPr>
        <w:t xml:space="preserve"> </w:t>
      </w:r>
      <w:r w:rsidRPr="00623D7F">
        <w:rPr>
          <w:rFonts w:cs="Traditional Arabic"/>
          <w:sz w:val="20"/>
          <w:szCs w:val="20"/>
        </w:rPr>
        <w:t xml:space="preserve">2008. Radiofrequency Ablation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Can </w:t>
      </w:r>
      <w:proofErr w:type="spellStart"/>
      <w:r w:rsidRPr="00623D7F">
        <w:rPr>
          <w:rFonts w:cs="Traditional Arabic"/>
          <w:sz w:val="20"/>
          <w:szCs w:val="20"/>
        </w:rPr>
        <w:t>subcapsular</w:t>
      </w:r>
      <w:proofErr w:type="spellEnd"/>
      <w:r w:rsidRPr="00623D7F">
        <w:rPr>
          <w:rFonts w:cs="Traditional Arabic"/>
          <w:sz w:val="20"/>
          <w:szCs w:val="20"/>
        </w:rPr>
        <w:t xml:space="preserve"> tumors be safely ablated? Am J </w:t>
      </w:r>
      <w:proofErr w:type="spellStart"/>
      <w:r w:rsidRPr="00623D7F">
        <w:rPr>
          <w:rFonts w:cs="Traditional Arabic"/>
          <w:sz w:val="20"/>
          <w:szCs w:val="20"/>
        </w:rPr>
        <w:t>Roentgenol</w:t>
      </w:r>
      <w:proofErr w:type="spellEnd"/>
      <w:r w:rsidRPr="00623D7F">
        <w:rPr>
          <w:rFonts w:cs="Traditional Arabic"/>
          <w:sz w:val="20"/>
          <w:szCs w:val="20"/>
        </w:rPr>
        <w:t>.; 190(4):1029-1034.</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proofErr w:type="spellStart"/>
      <w:r w:rsidRPr="00623D7F">
        <w:rPr>
          <w:rFonts w:cs="Traditional Arabic"/>
          <w:sz w:val="20"/>
          <w:szCs w:val="20"/>
        </w:rPr>
        <w:t>Mahmaud</w:t>
      </w:r>
      <w:proofErr w:type="spellEnd"/>
      <w:r w:rsidRPr="00623D7F">
        <w:rPr>
          <w:rFonts w:cs="Traditional Arabic"/>
          <w:sz w:val="20"/>
          <w:szCs w:val="20"/>
        </w:rPr>
        <w:t>, M.,</w:t>
      </w:r>
      <w:r w:rsidR="00D252ED">
        <w:rPr>
          <w:rFonts w:eastAsiaTheme="minorEastAsia" w:cs="Traditional Arabic" w:hint="eastAsia"/>
          <w:sz w:val="20"/>
          <w:szCs w:val="20"/>
          <w:lang w:eastAsia="zh-CN"/>
        </w:rPr>
        <w:t xml:space="preserve"> </w:t>
      </w:r>
      <w:r w:rsidRPr="00623D7F">
        <w:rPr>
          <w:rFonts w:cs="Traditional Arabic"/>
          <w:sz w:val="20"/>
          <w:szCs w:val="20"/>
        </w:rPr>
        <w:t xml:space="preserve">2003. Comparative study between </w:t>
      </w:r>
      <w:proofErr w:type="spellStart"/>
      <w:r w:rsidRPr="00623D7F">
        <w:rPr>
          <w:rFonts w:cs="Traditional Arabic"/>
          <w:sz w:val="20"/>
          <w:szCs w:val="20"/>
        </w:rPr>
        <w:t>percutaneous</w:t>
      </w:r>
      <w:proofErr w:type="spellEnd"/>
      <w:r w:rsidRPr="00623D7F">
        <w:rPr>
          <w:rFonts w:cs="Traditional Arabic"/>
          <w:sz w:val="20"/>
          <w:szCs w:val="20"/>
        </w:rPr>
        <w:t xml:space="preserve"> ethanol injection and radiofrequency thermal ablation in treatment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MD thesis 2003, tropical medicine, Cairo University.</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Mark </w:t>
      </w:r>
      <w:proofErr w:type="spellStart"/>
      <w:r w:rsidRPr="00623D7F">
        <w:rPr>
          <w:rFonts w:cs="Traditional Arabic"/>
          <w:sz w:val="20"/>
          <w:szCs w:val="20"/>
        </w:rPr>
        <w:t>Bloomston</w:t>
      </w:r>
      <w:proofErr w:type="spellEnd"/>
      <w:r w:rsidRPr="00623D7F">
        <w:rPr>
          <w:rFonts w:cs="Traditional Arabic"/>
          <w:sz w:val="20"/>
          <w:szCs w:val="20"/>
        </w:rPr>
        <w:t xml:space="preserve">, MD, </w:t>
      </w:r>
      <w:proofErr w:type="spellStart"/>
      <w:r w:rsidRPr="00623D7F">
        <w:rPr>
          <w:rFonts w:cs="Traditional Arabic"/>
          <w:sz w:val="20"/>
          <w:szCs w:val="20"/>
        </w:rPr>
        <w:t>OdionBinitie</w:t>
      </w:r>
      <w:proofErr w:type="spellEnd"/>
      <w:r w:rsidRPr="00623D7F">
        <w:rPr>
          <w:rFonts w:cs="Traditional Arabic"/>
          <w:sz w:val="20"/>
          <w:szCs w:val="20"/>
        </w:rPr>
        <w:t xml:space="preserve">, BS, </w:t>
      </w:r>
      <w:proofErr w:type="spellStart"/>
      <w:r w:rsidRPr="00623D7F">
        <w:rPr>
          <w:rFonts w:cs="Traditional Arabic"/>
          <w:sz w:val="20"/>
          <w:szCs w:val="20"/>
        </w:rPr>
        <w:t>ElieFraiji</w:t>
      </w:r>
      <w:proofErr w:type="spellEnd"/>
      <w:r w:rsidRPr="00623D7F">
        <w:rPr>
          <w:rFonts w:cs="Traditional Arabic"/>
          <w:sz w:val="20"/>
          <w:szCs w:val="20"/>
        </w:rPr>
        <w:t xml:space="preserve">, MD. </w:t>
      </w:r>
      <w:r w:rsidRPr="00623D7F">
        <w:rPr>
          <w:i/>
          <w:iCs/>
          <w:sz w:val="20"/>
          <w:szCs w:val="20"/>
          <w:lang w:bidi="ar-EG"/>
        </w:rPr>
        <w:t>et al.,</w:t>
      </w:r>
      <w:r w:rsidRPr="00623D7F">
        <w:rPr>
          <w:rFonts w:cs="Traditional Arabic"/>
          <w:sz w:val="20"/>
          <w:szCs w:val="20"/>
        </w:rPr>
        <w:t xml:space="preserve">2002.Transcatheter arterial </w:t>
      </w:r>
      <w:proofErr w:type="spellStart"/>
      <w:r w:rsidRPr="00623D7F">
        <w:rPr>
          <w:rFonts w:cs="Traditional Arabic"/>
          <w:sz w:val="20"/>
          <w:szCs w:val="20"/>
        </w:rPr>
        <w:t>chemoembolization</w:t>
      </w:r>
      <w:proofErr w:type="spellEnd"/>
      <w:r w:rsidRPr="00623D7F">
        <w:rPr>
          <w:rFonts w:cs="Traditional Arabic"/>
          <w:sz w:val="20"/>
          <w:szCs w:val="20"/>
        </w:rPr>
        <w:t xml:space="preserve"> with or without radiofrequency ablation in the management of patients with advanced hepatic malignancy. Presented at 70th annual meeting, South Eastern Surgical Congress, February; 1-5.</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proofErr w:type="spellStart"/>
      <w:r w:rsidRPr="00623D7F">
        <w:rPr>
          <w:rFonts w:cs="Traditional Arabic"/>
          <w:sz w:val="20"/>
          <w:szCs w:val="20"/>
        </w:rPr>
        <w:t>Montalto</w:t>
      </w:r>
      <w:proofErr w:type="spellEnd"/>
      <w:r w:rsidRPr="00623D7F">
        <w:rPr>
          <w:rFonts w:cs="Traditional Arabic"/>
          <w:sz w:val="20"/>
          <w:szCs w:val="20"/>
        </w:rPr>
        <w:t xml:space="preserve"> G and </w:t>
      </w:r>
      <w:proofErr w:type="spellStart"/>
      <w:r w:rsidRPr="00623D7F">
        <w:rPr>
          <w:rFonts w:cs="Traditional Arabic"/>
          <w:sz w:val="20"/>
          <w:szCs w:val="20"/>
        </w:rPr>
        <w:t>cervello</w:t>
      </w:r>
      <w:proofErr w:type="spellEnd"/>
      <w:r w:rsidRPr="00623D7F">
        <w:rPr>
          <w:rFonts w:cs="Traditional Arabic"/>
          <w:sz w:val="20"/>
          <w:szCs w:val="20"/>
        </w:rPr>
        <w:t xml:space="preserve"> M ., 2002. Epidemiology, Risk factors and natural history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Ann </w:t>
      </w:r>
      <w:proofErr w:type="spellStart"/>
      <w:r w:rsidRPr="00623D7F">
        <w:rPr>
          <w:rFonts w:cs="Traditional Arabic"/>
          <w:sz w:val="20"/>
          <w:szCs w:val="20"/>
        </w:rPr>
        <w:t>NYAcadsci</w:t>
      </w:r>
      <w:proofErr w:type="spellEnd"/>
      <w:r w:rsidRPr="00623D7F">
        <w:rPr>
          <w:rFonts w:cs="Traditional Arabic"/>
          <w:sz w:val="20"/>
          <w:szCs w:val="20"/>
        </w:rPr>
        <w:t>; 963: 13 – 20.</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Park MJ , </w:t>
      </w:r>
      <w:proofErr w:type="spellStart"/>
      <w:r w:rsidRPr="00623D7F">
        <w:rPr>
          <w:rFonts w:cs="Traditional Arabic"/>
          <w:sz w:val="20"/>
          <w:szCs w:val="20"/>
        </w:rPr>
        <w:t>KimYS</w:t>
      </w:r>
      <w:proofErr w:type="spellEnd"/>
      <w:r w:rsidRPr="00623D7F">
        <w:rPr>
          <w:rFonts w:cs="Traditional Arabic"/>
          <w:sz w:val="20"/>
          <w:szCs w:val="20"/>
        </w:rPr>
        <w:t xml:space="preserve">, </w:t>
      </w:r>
      <w:proofErr w:type="spellStart"/>
      <w:r w:rsidRPr="00623D7F">
        <w:rPr>
          <w:rFonts w:cs="Traditional Arabic"/>
          <w:sz w:val="20"/>
          <w:szCs w:val="20"/>
        </w:rPr>
        <w:t>Rhim</w:t>
      </w:r>
      <w:proofErr w:type="spellEnd"/>
      <w:r w:rsidRPr="00623D7F">
        <w:rPr>
          <w:rFonts w:cs="Traditional Arabic"/>
          <w:sz w:val="20"/>
          <w:szCs w:val="20"/>
        </w:rPr>
        <w:t xml:space="preserve"> H ,</w:t>
      </w:r>
      <w:r w:rsidRPr="00623D7F">
        <w:rPr>
          <w:i/>
          <w:iCs/>
          <w:sz w:val="20"/>
          <w:szCs w:val="20"/>
          <w:lang w:bidi="ar-EG"/>
        </w:rPr>
        <w:t xml:space="preserve"> et al.,</w:t>
      </w:r>
      <w:r w:rsidRPr="00623D7F">
        <w:rPr>
          <w:rFonts w:cs="Traditional Arabic"/>
          <w:sz w:val="20"/>
          <w:szCs w:val="20"/>
        </w:rPr>
        <w:t xml:space="preserve">2010. Prospective Analysis of the Pattern and Risk for Severe Vital Sign Changes During </w:t>
      </w:r>
      <w:proofErr w:type="spellStart"/>
      <w:r w:rsidRPr="00623D7F">
        <w:rPr>
          <w:rFonts w:cs="Traditional Arabic"/>
          <w:sz w:val="20"/>
          <w:szCs w:val="20"/>
        </w:rPr>
        <w:t>Percutaneous</w:t>
      </w:r>
      <w:proofErr w:type="spellEnd"/>
      <w:r w:rsidRPr="00623D7F">
        <w:rPr>
          <w:rFonts w:cs="Traditional Arabic"/>
          <w:sz w:val="20"/>
          <w:szCs w:val="20"/>
        </w:rPr>
        <w:t xml:space="preserve"> Radiofrequency Ablation of the Liver Under </w:t>
      </w:r>
      <w:proofErr w:type="spellStart"/>
      <w:r w:rsidRPr="00623D7F">
        <w:rPr>
          <w:rFonts w:cs="Traditional Arabic"/>
          <w:sz w:val="20"/>
          <w:szCs w:val="20"/>
        </w:rPr>
        <w:t>Opioid</w:t>
      </w:r>
      <w:proofErr w:type="spellEnd"/>
      <w:r w:rsidRPr="00623D7F">
        <w:rPr>
          <w:rFonts w:cs="Traditional Arabic"/>
          <w:sz w:val="20"/>
          <w:szCs w:val="20"/>
        </w:rPr>
        <w:t xml:space="preserve"> Analgesia. </w:t>
      </w:r>
      <w:r w:rsidRPr="00623D7F">
        <w:rPr>
          <w:rFonts w:cs="Traditional Arabic"/>
          <w:i/>
          <w:iCs/>
          <w:sz w:val="20"/>
          <w:szCs w:val="20"/>
        </w:rPr>
        <w:t>AJR</w:t>
      </w:r>
      <w:r w:rsidRPr="00623D7F">
        <w:rPr>
          <w:rFonts w:cs="Traditional Arabic"/>
          <w:sz w:val="20"/>
          <w:szCs w:val="20"/>
        </w:rPr>
        <w:t>; 194:799- 808.</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Parker SL, Tong T, Baden S, </w:t>
      </w:r>
      <w:r w:rsidRPr="00623D7F">
        <w:rPr>
          <w:i/>
          <w:iCs/>
          <w:sz w:val="20"/>
          <w:szCs w:val="20"/>
          <w:lang w:bidi="ar-EG"/>
        </w:rPr>
        <w:t>et al.,</w:t>
      </w:r>
      <w:r w:rsidRPr="00623D7F">
        <w:rPr>
          <w:rFonts w:cs="Traditional Arabic"/>
          <w:sz w:val="20"/>
          <w:szCs w:val="20"/>
        </w:rPr>
        <w:t>1996. Cancer statistics. Cancer; 46 : 5.</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Rossi S, </w:t>
      </w:r>
      <w:proofErr w:type="spellStart"/>
      <w:r w:rsidRPr="00623D7F">
        <w:rPr>
          <w:rFonts w:cs="Traditional Arabic"/>
          <w:sz w:val="20"/>
          <w:szCs w:val="20"/>
        </w:rPr>
        <w:t>Garbagnati</w:t>
      </w:r>
      <w:proofErr w:type="spellEnd"/>
      <w:r w:rsidRPr="00623D7F">
        <w:rPr>
          <w:rFonts w:cs="Traditional Arabic"/>
          <w:sz w:val="20"/>
          <w:szCs w:val="20"/>
        </w:rPr>
        <w:t xml:space="preserve"> F, </w:t>
      </w:r>
      <w:proofErr w:type="spellStart"/>
      <w:r w:rsidRPr="00623D7F">
        <w:rPr>
          <w:rFonts w:cs="Traditional Arabic"/>
          <w:sz w:val="20"/>
          <w:szCs w:val="20"/>
        </w:rPr>
        <w:t>Lencioni</w:t>
      </w:r>
      <w:proofErr w:type="spellEnd"/>
      <w:r w:rsidRPr="00623D7F">
        <w:rPr>
          <w:rFonts w:cs="Traditional Arabic"/>
          <w:sz w:val="20"/>
          <w:szCs w:val="20"/>
        </w:rPr>
        <w:t xml:space="preserve"> R, </w:t>
      </w:r>
      <w:r w:rsidRPr="00623D7F">
        <w:rPr>
          <w:i/>
          <w:iCs/>
          <w:sz w:val="20"/>
          <w:szCs w:val="20"/>
          <w:lang w:bidi="ar-EG"/>
        </w:rPr>
        <w:t>et al.,</w:t>
      </w:r>
      <w:r w:rsidRPr="00623D7F">
        <w:rPr>
          <w:rFonts w:cs="Traditional Arabic"/>
          <w:sz w:val="20"/>
          <w:szCs w:val="20"/>
        </w:rPr>
        <w:t xml:space="preserve">2000. </w:t>
      </w:r>
      <w:proofErr w:type="spellStart"/>
      <w:r w:rsidRPr="00623D7F">
        <w:rPr>
          <w:rFonts w:cs="Traditional Arabic"/>
          <w:sz w:val="20"/>
          <w:szCs w:val="20"/>
        </w:rPr>
        <w:t>Percutaneous</w:t>
      </w:r>
      <w:proofErr w:type="spellEnd"/>
      <w:r w:rsidRPr="00623D7F">
        <w:rPr>
          <w:rFonts w:cs="Traditional Arabic"/>
          <w:sz w:val="20"/>
          <w:szCs w:val="20"/>
        </w:rPr>
        <w:t xml:space="preserve"> radio-frequency thermal ablation of </w:t>
      </w:r>
      <w:proofErr w:type="spellStart"/>
      <w:r w:rsidRPr="00623D7F">
        <w:rPr>
          <w:rFonts w:cs="Traditional Arabic"/>
          <w:sz w:val="20"/>
          <w:szCs w:val="20"/>
        </w:rPr>
        <w:t>nonresectable</w:t>
      </w:r>
      <w:proofErr w:type="spellEnd"/>
      <w:r w:rsidRPr="00623D7F">
        <w:rPr>
          <w:rFonts w:cs="Traditional Arabic"/>
          <w:sz w:val="20"/>
          <w:szCs w:val="20"/>
        </w:rPr>
        <w:t xml:space="preserve"> </w:t>
      </w:r>
      <w:proofErr w:type="spellStart"/>
      <w:r w:rsidRPr="00623D7F">
        <w:rPr>
          <w:rFonts w:cs="Traditional Arabic"/>
          <w:sz w:val="20"/>
          <w:szCs w:val="20"/>
        </w:rPr>
        <w:t>hepatocellular</w:t>
      </w:r>
      <w:proofErr w:type="spellEnd"/>
      <w:r w:rsidRPr="00623D7F">
        <w:rPr>
          <w:rFonts w:cs="Traditional Arabic"/>
          <w:sz w:val="20"/>
          <w:szCs w:val="20"/>
        </w:rPr>
        <w:t xml:space="preserve"> carcinoma after occlusion of tumor blood supply. Radiology; 217: 119 – 126.</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b/>
          <w:bCs/>
          <w:sz w:val="20"/>
          <w:szCs w:val="20"/>
          <w:lang w:eastAsia="ar-SA"/>
        </w:rPr>
      </w:pPr>
      <w:r w:rsidRPr="00623D7F">
        <w:rPr>
          <w:rFonts w:cs="Traditional Arabic"/>
          <w:sz w:val="20"/>
          <w:szCs w:val="20"/>
        </w:rPr>
        <w:t xml:space="preserve">Sacco R, </w:t>
      </w:r>
      <w:proofErr w:type="spellStart"/>
      <w:r w:rsidRPr="00623D7F">
        <w:rPr>
          <w:rFonts w:cs="Traditional Arabic"/>
          <w:sz w:val="20"/>
          <w:szCs w:val="20"/>
        </w:rPr>
        <w:t>Bertini</w:t>
      </w:r>
      <w:proofErr w:type="spellEnd"/>
      <w:r w:rsidRPr="00623D7F">
        <w:rPr>
          <w:rFonts w:cs="Traditional Arabic"/>
          <w:sz w:val="20"/>
          <w:szCs w:val="20"/>
        </w:rPr>
        <w:t xml:space="preserve"> M, </w:t>
      </w:r>
      <w:proofErr w:type="spellStart"/>
      <w:r w:rsidRPr="00623D7F">
        <w:rPr>
          <w:rFonts w:cs="Traditional Arabic"/>
          <w:sz w:val="20"/>
          <w:szCs w:val="20"/>
        </w:rPr>
        <w:t>Petruzzi</w:t>
      </w:r>
      <w:proofErr w:type="spellEnd"/>
      <w:r w:rsidRPr="00623D7F">
        <w:rPr>
          <w:rFonts w:cs="Traditional Arabic"/>
          <w:sz w:val="20"/>
          <w:szCs w:val="20"/>
        </w:rPr>
        <w:t xml:space="preserve"> P, </w:t>
      </w:r>
      <w:r w:rsidRPr="00623D7F">
        <w:rPr>
          <w:i/>
          <w:iCs/>
          <w:sz w:val="20"/>
          <w:szCs w:val="20"/>
          <w:lang w:bidi="ar-EG"/>
        </w:rPr>
        <w:t>et al.,</w:t>
      </w:r>
      <w:r w:rsidR="00D8150A">
        <w:rPr>
          <w:rFonts w:eastAsiaTheme="minorEastAsia" w:hint="eastAsia"/>
          <w:i/>
          <w:iCs/>
          <w:sz w:val="20"/>
          <w:szCs w:val="20"/>
          <w:lang w:eastAsia="zh-CN" w:bidi="ar-EG"/>
        </w:rPr>
        <w:t xml:space="preserve"> </w:t>
      </w:r>
      <w:r w:rsidRPr="00623D7F">
        <w:rPr>
          <w:rFonts w:cs="Traditional Arabic"/>
          <w:sz w:val="20"/>
          <w:szCs w:val="20"/>
        </w:rPr>
        <w:t xml:space="preserve">2009. Clinical </w:t>
      </w:r>
      <w:proofErr w:type="spellStart"/>
      <w:r w:rsidRPr="00623D7F">
        <w:rPr>
          <w:rFonts w:cs="Traditional Arabic"/>
          <w:sz w:val="20"/>
          <w:szCs w:val="20"/>
        </w:rPr>
        <w:t>impactof</w:t>
      </w:r>
      <w:proofErr w:type="spellEnd"/>
      <w:r w:rsidRPr="00623D7F">
        <w:rPr>
          <w:rFonts w:cs="Traditional Arabic"/>
          <w:sz w:val="20"/>
          <w:szCs w:val="20"/>
        </w:rPr>
        <w:t xml:space="preserve"> selective </w:t>
      </w:r>
      <w:proofErr w:type="spellStart"/>
      <w:r w:rsidRPr="00623D7F">
        <w:rPr>
          <w:rFonts w:cs="Traditional Arabic"/>
          <w:sz w:val="20"/>
          <w:szCs w:val="20"/>
        </w:rPr>
        <w:t>transarterialchemoembolization</w:t>
      </w:r>
      <w:proofErr w:type="spellEnd"/>
      <w:r w:rsidRPr="00623D7F">
        <w:rPr>
          <w:rFonts w:cs="Traditional Arabic"/>
          <w:sz w:val="20"/>
          <w:szCs w:val="20"/>
        </w:rPr>
        <w:t xml:space="preserve"> on </w:t>
      </w:r>
      <w:proofErr w:type="spellStart"/>
      <w:r w:rsidRPr="00623D7F">
        <w:rPr>
          <w:rFonts w:cs="Traditional Arabic"/>
          <w:sz w:val="20"/>
          <w:szCs w:val="20"/>
        </w:rPr>
        <w:t>hepatocellular</w:t>
      </w:r>
      <w:proofErr w:type="spellEnd"/>
      <w:r w:rsidRPr="00623D7F">
        <w:rPr>
          <w:rFonts w:cs="Traditional Arabic"/>
          <w:sz w:val="20"/>
          <w:szCs w:val="20"/>
        </w:rPr>
        <w:t xml:space="preserve"> </w:t>
      </w:r>
      <w:r w:rsidRPr="00623D7F">
        <w:rPr>
          <w:rFonts w:cs="Traditional Arabic"/>
          <w:sz w:val="20"/>
          <w:szCs w:val="20"/>
        </w:rPr>
        <w:lastRenderedPageBreak/>
        <w:t xml:space="preserve">carcinoma: A cohort study. World J </w:t>
      </w:r>
      <w:proofErr w:type="spellStart"/>
      <w:r w:rsidRPr="00623D7F">
        <w:rPr>
          <w:rFonts w:cs="Traditional Arabic"/>
          <w:sz w:val="20"/>
          <w:szCs w:val="20"/>
        </w:rPr>
        <w:t>Gastroenterol</w:t>
      </w:r>
      <w:proofErr w:type="spellEnd"/>
      <w:r w:rsidRPr="00623D7F">
        <w:rPr>
          <w:rFonts w:cs="Traditional Arabic"/>
          <w:sz w:val="20"/>
          <w:szCs w:val="20"/>
        </w:rPr>
        <w:t>:</w:t>
      </w:r>
      <w:r w:rsidR="00D8150A">
        <w:rPr>
          <w:rFonts w:eastAsiaTheme="minorEastAsia" w:cs="Traditional Arabic" w:hint="eastAsia"/>
          <w:sz w:val="20"/>
          <w:szCs w:val="20"/>
          <w:lang w:eastAsia="zh-CN"/>
        </w:rPr>
        <w:t xml:space="preserve"> </w:t>
      </w:r>
      <w:r w:rsidRPr="00623D7F">
        <w:rPr>
          <w:rFonts w:cs="Traditional Arabic"/>
          <w:sz w:val="20"/>
          <w:szCs w:val="20"/>
        </w:rPr>
        <w:t>15(15): 1843-1848</w:t>
      </w:r>
      <w:r w:rsidRPr="00623D7F">
        <w:rPr>
          <w:rFonts w:cs="Traditional Arabic"/>
          <w:b/>
          <w:bCs/>
          <w:sz w:val="20"/>
          <w:szCs w:val="20"/>
          <w:lang w:eastAsia="ar-SA"/>
        </w:rPr>
        <w:t>.</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proofErr w:type="spellStart"/>
      <w:r w:rsidRPr="00623D7F">
        <w:rPr>
          <w:rFonts w:cs="Traditional Arabic"/>
          <w:sz w:val="20"/>
          <w:szCs w:val="20"/>
        </w:rPr>
        <w:t>Seong</w:t>
      </w:r>
      <w:proofErr w:type="spellEnd"/>
      <w:r w:rsidRPr="00623D7F">
        <w:rPr>
          <w:rFonts w:cs="Traditional Arabic"/>
          <w:sz w:val="20"/>
          <w:szCs w:val="20"/>
        </w:rPr>
        <w:t xml:space="preserve"> J, </w:t>
      </w:r>
      <w:proofErr w:type="spellStart"/>
      <w:r w:rsidRPr="00623D7F">
        <w:rPr>
          <w:rFonts w:cs="Traditional Arabic"/>
          <w:sz w:val="20"/>
          <w:szCs w:val="20"/>
        </w:rPr>
        <w:t>Keum</w:t>
      </w:r>
      <w:proofErr w:type="spellEnd"/>
      <w:r w:rsidRPr="00623D7F">
        <w:rPr>
          <w:rFonts w:cs="Traditional Arabic"/>
          <w:sz w:val="20"/>
          <w:szCs w:val="20"/>
        </w:rPr>
        <w:t xml:space="preserve"> KC, Park HC </w:t>
      </w:r>
      <w:r w:rsidRPr="00623D7F">
        <w:rPr>
          <w:i/>
          <w:iCs/>
          <w:sz w:val="20"/>
          <w:szCs w:val="20"/>
          <w:lang w:bidi="ar-EG"/>
        </w:rPr>
        <w:t>et al.,</w:t>
      </w:r>
      <w:r w:rsidR="00D8150A">
        <w:rPr>
          <w:rFonts w:eastAsiaTheme="minorEastAsia" w:hint="eastAsia"/>
          <w:i/>
          <w:iCs/>
          <w:sz w:val="20"/>
          <w:szCs w:val="20"/>
          <w:lang w:eastAsia="zh-CN" w:bidi="ar-EG"/>
        </w:rPr>
        <w:t xml:space="preserve"> </w:t>
      </w:r>
      <w:r w:rsidRPr="00623D7F">
        <w:rPr>
          <w:rFonts w:cs="Traditional Arabic"/>
          <w:sz w:val="20"/>
          <w:szCs w:val="20"/>
        </w:rPr>
        <w:t xml:space="preserve">2000. Combined </w:t>
      </w:r>
      <w:proofErr w:type="spellStart"/>
      <w:r w:rsidRPr="00623D7F">
        <w:rPr>
          <w:rFonts w:cs="Traditional Arabic"/>
          <w:sz w:val="20"/>
          <w:szCs w:val="20"/>
        </w:rPr>
        <w:t>transcatherter</w:t>
      </w:r>
      <w:proofErr w:type="spellEnd"/>
      <w:r w:rsidRPr="00623D7F">
        <w:rPr>
          <w:rFonts w:cs="Traditional Arabic"/>
          <w:sz w:val="20"/>
          <w:szCs w:val="20"/>
        </w:rPr>
        <w:t xml:space="preserve"> arterial </w:t>
      </w:r>
      <w:proofErr w:type="spellStart"/>
      <w:r w:rsidRPr="00623D7F">
        <w:rPr>
          <w:rFonts w:cs="Traditional Arabic"/>
          <w:sz w:val="20"/>
          <w:szCs w:val="20"/>
        </w:rPr>
        <w:t>chemoembolization</w:t>
      </w:r>
      <w:proofErr w:type="spellEnd"/>
      <w:r w:rsidRPr="00623D7F">
        <w:rPr>
          <w:rFonts w:cs="Traditional Arabic"/>
          <w:sz w:val="20"/>
          <w:szCs w:val="20"/>
        </w:rPr>
        <w:t xml:space="preserve"> and local radiofrequency of </w:t>
      </w:r>
      <w:proofErr w:type="spellStart"/>
      <w:r w:rsidRPr="00623D7F">
        <w:rPr>
          <w:rFonts w:cs="Traditional Arabic"/>
          <w:sz w:val="20"/>
          <w:szCs w:val="20"/>
        </w:rPr>
        <w:t>unresectable</w:t>
      </w:r>
      <w:proofErr w:type="spellEnd"/>
      <w:r w:rsidRPr="00623D7F">
        <w:rPr>
          <w:rFonts w:cs="Traditional Arabic"/>
          <w:sz w:val="20"/>
          <w:szCs w:val="20"/>
        </w:rPr>
        <w:t xml:space="preserve"> </w:t>
      </w:r>
      <w:proofErr w:type="spellStart"/>
      <w:r w:rsidRPr="00623D7F">
        <w:rPr>
          <w:rFonts w:cs="Traditional Arabic"/>
          <w:sz w:val="20"/>
          <w:szCs w:val="20"/>
        </w:rPr>
        <w:t>hepatocellular</w:t>
      </w:r>
      <w:proofErr w:type="spellEnd"/>
      <w:r w:rsidRPr="00623D7F">
        <w:rPr>
          <w:rFonts w:cs="Traditional Arabic"/>
          <w:sz w:val="20"/>
          <w:szCs w:val="20"/>
        </w:rPr>
        <w:t xml:space="preserve"> carcinoma. </w:t>
      </w:r>
      <w:proofErr w:type="spellStart"/>
      <w:r w:rsidRPr="00623D7F">
        <w:rPr>
          <w:rFonts w:cs="Traditional Arabic"/>
          <w:sz w:val="20"/>
          <w:szCs w:val="20"/>
        </w:rPr>
        <w:t>Int</w:t>
      </w:r>
      <w:proofErr w:type="spellEnd"/>
      <w:r w:rsidRPr="00623D7F">
        <w:rPr>
          <w:rFonts w:cs="Traditional Arabic"/>
          <w:sz w:val="20"/>
          <w:szCs w:val="20"/>
        </w:rPr>
        <w:t xml:space="preserve"> J </w:t>
      </w:r>
      <w:proofErr w:type="spellStart"/>
      <w:r w:rsidRPr="00623D7F">
        <w:rPr>
          <w:rFonts w:cs="Traditional Arabic"/>
          <w:sz w:val="20"/>
          <w:szCs w:val="20"/>
        </w:rPr>
        <w:t>radiatoncolBiophys</w:t>
      </w:r>
      <w:proofErr w:type="spellEnd"/>
      <w:r w:rsidRPr="00623D7F">
        <w:rPr>
          <w:rFonts w:cs="Traditional Arabic"/>
          <w:sz w:val="20"/>
          <w:szCs w:val="20"/>
        </w:rPr>
        <w:t xml:space="preserve"> , 47 (5) P: 1331 – 1335.</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Sherlock S and Dooley, J (eds.).</w:t>
      </w:r>
      <w:r w:rsidR="00D8150A">
        <w:rPr>
          <w:rFonts w:eastAsiaTheme="minorEastAsia" w:cs="Traditional Arabic" w:hint="eastAsia"/>
          <w:sz w:val="20"/>
          <w:szCs w:val="20"/>
          <w:lang w:eastAsia="zh-CN"/>
        </w:rPr>
        <w:t xml:space="preserve"> </w:t>
      </w:r>
      <w:r w:rsidRPr="00623D7F">
        <w:rPr>
          <w:rFonts w:cs="Traditional Arabic"/>
          <w:sz w:val="20"/>
          <w:szCs w:val="20"/>
        </w:rPr>
        <w:t xml:space="preserve">Diseases of the liver and </w:t>
      </w:r>
      <w:proofErr w:type="spellStart"/>
      <w:r w:rsidRPr="00623D7F">
        <w:rPr>
          <w:rFonts w:cs="Traditional Arabic"/>
          <w:sz w:val="20"/>
          <w:szCs w:val="20"/>
        </w:rPr>
        <w:t>biliary</w:t>
      </w:r>
      <w:proofErr w:type="spellEnd"/>
      <w:r w:rsidRPr="00623D7F">
        <w:rPr>
          <w:rFonts w:cs="Traditional Arabic"/>
          <w:sz w:val="20"/>
          <w:szCs w:val="20"/>
        </w:rPr>
        <w:t xml:space="preserve"> system(2002), eleventh edition., Blackwell scientific publications. London, Edinburgh, Boston.</w:t>
      </w:r>
    </w:p>
    <w:p w:rsidR="00112AE4" w:rsidRPr="00623D7F" w:rsidRDefault="00112AE4" w:rsidP="00D252ED">
      <w:pPr>
        <w:numPr>
          <w:ilvl w:val="0"/>
          <w:numId w:val="10"/>
        </w:numPr>
        <w:tabs>
          <w:tab w:val="left" w:pos="284"/>
        </w:tabs>
        <w:suppressAutoHyphens w:val="0"/>
        <w:autoSpaceDE w:val="0"/>
        <w:autoSpaceDN w:val="0"/>
        <w:adjustRightInd w:val="0"/>
        <w:ind w:left="284" w:hanging="295"/>
        <w:jc w:val="both"/>
        <w:rPr>
          <w:rFonts w:cs="Traditional Arabic"/>
          <w:sz w:val="20"/>
          <w:szCs w:val="20"/>
        </w:rPr>
      </w:pPr>
      <w:r w:rsidRPr="00623D7F">
        <w:rPr>
          <w:rFonts w:cs="Traditional Arabic"/>
          <w:sz w:val="20"/>
          <w:szCs w:val="20"/>
        </w:rPr>
        <w:t xml:space="preserve">Shin SW., 2009. The Current Practice of </w:t>
      </w:r>
      <w:proofErr w:type="spellStart"/>
      <w:r w:rsidRPr="00623D7F">
        <w:rPr>
          <w:rFonts w:cs="Traditional Arabic"/>
          <w:sz w:val="20"/>
          <w:szCs w:val="20"/>
        </w:rPr>
        <w:t>Transarterial</w:t>
      </w:r>
      <w:proofErr w:type="spellEnd"/>
      <w:r w:rsidRPr="00623D7F">
        <w:rPr>
          <w:rFonts w:cs="Traditional Arabic"/>
          <w:sz w:val="20"/>
          <w:szCs w:val="20"/>
        </w:rPr>
        <w:t xml:space="preserve"> </w:t>
      </w:r>
      <w:proofErr w:type="spellStart"/>
      <w:r w:rsidRPr="00623D7F">
        <w:rPr>
          <w:rFonts w:cs="Traditional Arabic"/>
          <w:sz w:val="20"/>
          <w:szCs w:val="20"/>
        </w:rPr>
        <w:t>Chemoembolization</w:t>
      </w:r>
      <w:proofErr w:type="spellEnd"/>
      <w:r w:rsidRPr="00623D7F">
        <w:rPr>
          <w:rFonts w:cs="Traditional Arabic"/>
          <w:sz w:val="20"/>
          <w:szCs w:val="20"/>
        </w:rPr>
        <w:t xml:space="preserve"> for the Treatment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Korean J </w:t>
      </w:r>
      <w:proofErr w:type="spellStart"/>
      <w:r w:rsidRPr="00623D7F">
        <w:rPr>
          <w:rFonts w:cs="Traditional Arabic"/>
          <w:sz w:val="20"/>
          <w:szCs w:val="20"/>
        </w:rPr>
        <w:t>Radiol</w:t>
      </w:r>
      <w:proofErr w:type="spellEnd"/>
      <w:r w:rsidRPr="00623D7F">
        <w:rPr>
          <w:rFonts w:cs="Traditional Arabic"/>
          <w:sz w:val="20"/>
          <w:szCs w:val="20"/>
        </w:rPr>
        <w:t>.;</w:t>
      </w:r>
      <w:r w:rsidR="00D8150A">
        <w:rPr>
          <w:rFonts w:eastAsiaTheme="minorEastAsia" w:cs="Traditional Arabic" w:hint="eastAsia"/>
          <w:sz w:val="20"/>
          <w:szCs w:val="20"/>
          <w:lang w:eastAsia="zh-CN"/>
        </w:rPr>
        <w:t xml:space="preserve"> </w:t>
      </w:r>
      <w:r w:rsidRPr="00623D7F">
        <w:rPr>
          <w:rFonts w:cs="Traditional Arabic"/>
          <w:sz w:val="20"/>
          <w:szCs w:val="20"/>
        </w:rPr>
        <w:t>10:425-434 .</w:t>
      </w:r>
    </w:p>
    <w:p w:rsidR="00112AE4" w:rsidRPr="00623D7F" w:rsidRDefault="00112AE4" w:rsidP="00D252ED">
      <w:pPr>
        <w:numPr>
          <w:ilvl w:val="0"/>
          <w:numId w:val="10"/>
        </w:numPr>
        <w:tabs>
          <w:tab w:val="left" w:pos="284"/>
        </w:tabs>
        <w:suppressAutoHyphens w:val="0"/>
        <w:ind w:left="284" w:hanging="295"/>
        <w:jc w:val="both"/>
        <w:rPr>
          <w:rFonts w:cs="Traditional Arabic"/>
          <w:sz w:val="20"/>
          <w:szCs w:val="20"/>
        </w:rPr>
      </w:pPr>
      <w:proofErr w:type="spellStart"/>
      <w:r w:rsidRPr="00623D7F">
        <w:rPr>
          <w:rFonts w:cs="Traditional Arabic"/>
          <w:sz w:val="20"/>
          <w:szCs w:val="20"/>
        </w:rPr>
        <w:t>Singal</w:t>
      </w:r>
      <w:proofErr w:type="spellEnd"/>
      <w:r w:rsidRPr="00623D7F">
        <w:rPr>
          <w:rFonts w:cs="Traditional Arabic"/>
          <w:sz w:val="20"/>
          <w:szCs w:val="20"/>
        </w:rPr>
        <w:t xml:space="preserve"> AG and Marrero JA., 2010. Recent Advances in the Treatment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w:t>
      </w:r>
      <w:proofErr w:type="spellStart"/>
      <w:r w:rsidRPr="00623D7F">
        <w:rPr>
          <w:rFonts w:cs="Traditional Arabic"/>
          <w:sz w:val="20"/>
          <w:szCs w:val="20"/>
        </w:rPr>
        <w:t>CurrOpinGastroenterol</w:t>
      </w:r>
      <w:proofErr w:type="spellEnd"/>
      <w:r w:rsidRPr="00623D7F">
        <w:rPr>
          <w:rFonts w:cs="Traditional Arabic"/>
          <w:sz w:val="20"/>
          <w:szCs w:val="20"/>
        </w:rPr>
        <w:t>.; 26(3):189-195.</w:t>
      </w:r>
    </w:p>
    <w:p w:rsidR="00112AE4" w:rsidRPr="00623D7F" w:rsidRDefault="00AE3D5B"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hyperlink r:id="rId37" w:history="1">
        <w:proofErr w:type="spellStart"/>
        <w:r w:rsidR="00112AE4" w:rsidRPr="00623D7F">
          <w:rPr>
            <w:rFonts w:cs="Traditional Arabic"/>
            <w:sz w:val="20"/>
            <w:szCs w:val="20"/>
          </w:rPr>
          <w:t>Veltri</w:t>
        </w:r>
        <w:proofErr w:type="spellEnd"/>
        <w:r w:rsidR="00112AE4" w:rsidRPr="00623D7F">
          <w:rPr>
            <w:rFonts w:cs="Traditional Arabic"/>
            <w:sz w:val="20"/>
            <w:szCs w:val="20"/>
          </w:rPr>
          <w:t xml:space="preserve"> A</w:t>
        </w:r>
      </w:hyperlink>
      <w:r w:rsidR="00112AE4" w:rsidRPr="00623D7F">
        <w:rPr>
          <w:rFonts w:cs="Traditional Arabic"/>
          <w:sz w:val="20"/>
          <w:szCs w:val="20"/>
        </w:rPr>
        <w:t xml:space="preserve">, </w:t>
      </w:r>
      <w:hyperlink r:id="rId38" w:history="1">
        <w:proofErr w:type="spellStart"/>
        <w:r w:rsidR="00112AE4" w:rsidRPr="00623D7F">
          <w:rPr>
            <w:rFonts w:cs="Traditional Arabic"/>
            <w:sz w:val="20"/>
            <w:szCs w:val="20"/>
          </w:rPr>
          <w:t>Moretto</w:t>
        </w:r>
        <w:proofErr w:type="spellEnd"/>
        <w:r w:rsidR="00112AE4" w:rsidRPr="00623D7F">
          <w:rPr>
            <w:rFonts w:cs="Traditional Arabic"/>
            <w:sz w:val="20"/>
            <w:szCs w:val="20"/>
          </w:rPr>
          <w:t xml:space="preserve"> P</w:t>
        </w:r>
      </w:hyperlink>
      <w:r w:rsidR="00112AE4" w:rsidRPr="00623D7F">
        <w:rPr>
          <w:rFonts w:cs="Traditional Arabic"/>
          <w:sz w:val="20"/>
          <w:szCs w:val="20"/>
        </w:rPr>
        <w:t xml:space="preserve">, </w:t>
      </w:r>
      <w:hyperlink r:id="rId39" w:history="1">
        <w:proofErr w:type="spellStart"/>
        <w:r w:rsidR="00112AE4" w:rsidRPr="00623D7F">
          <w:rPr>
            <w:rFonts w:cs="Traditional Arabic"/>
            <w:sz w:val="20"/>
            <w:szCs w:val="20"/>
          </w:rPr>
          <w:t>Doriguzzi</w:t>
        </w:r>
        <w:proofErr w:type="spellEnd"/>
        <w:r w:rsidR="00112AE4" w:rsidRPr="00623D7F">
          <w:rPr>
            <w:rFonts w:cs="Traditional Arabic"/>
            <w:sz w:val="20"/>
            <w:szCs w:val="20"/>
          </w:rPr>
          <w:t xml:space="preserve"> A</w:t>
        </w:r>
      </w:hyperlink>
      <w:r w:rsidR="00112AE4" w:rsidRPr="00623D7F">
        <w:rPr>
          <w:rFonts w:cs="Traditional Arabic"/>
          <w:sz w:val="20"/>
          <w:szCs w:val="20"/>
        </w:rPr>
        <w:t xml:space="preserve">, </w:t>
      </w:r>
      <w:r w:rsidR="00112AE4" w:rsidRPr="00623D7F">
        <w:rPr>
          <w:i/>
          <w:iCs/>
          <w:sz w:val="20"/>
          <w:szCs w:val="20"/>
          <w:lang w:bidi="ar-EG"/>
        </w:rPr>
        <w:t>et al.,</w:t>
      </w:r>
      <w:r w:rsidR="00112AE4" w:rsidRPr="00623D7F">
        <w:rPr>
          <w:rFonts w:cs="Traditional Arabic"/>
          <w:sz w:val="20"/>
          <w:szCs w:val="20"/>
        </w:rPr>
        <w:t xml:space="preserve">2006. Radiofrequency thermal ablation (RFA) after </w:t>
      </w:r>
      <w:proofErr w:type="spellStart"/>
      <w:r w:rsidR="00112AE4" w:rsidRPr="00623D7F">
        <w:rPr>
          <w:rFonts w:cs="Traditional Arabic"/>
          <w:sz w:val="20"/>
          <w:szCs w:val="20"/>
        </w:rPr>
        <w:t>transarterial</w:t>
      </w:r>
      <w:proofErr w:type="spellEnd"/>
      <w:r w:rsidR="00112AE4" w:rsidRPr="00623D7F">
        <w:rPr>
          <w:rFonts w:cs="Traditional Arabic"/>
          <w:sz w:val="20"/>
          <w:szCs w:val="20"/>
        </w:rPr>
        <w:t xml:space="preserve"> </w:t>
      </w:r>
      <w:proofErr w:type="spellStart"/>
      <w:r w:rsidR="00112AE4" w:rsidRPr="00623D7F">
        <w:rPr>
          <w:rFonts w:cs="Traditional Arabic"/>
          <w:sz w:val="20"/>
          <w:szCs w:val="20"/>
        </w:rPr>
        <w:t>chemoembolization</w:t>
      </w:r>
      <w:proofErr w:type="spellEnd"/>
      <w:r w:rsidR="00112AE4" w:rsidRPr="00623D7F">
        <w:rPr>
          <w:rFonts w:cs="Traditional Arabic"/>
          <w:sz w:val="20"/>
          <w:szCs w:val="20"/>
        </w:rPr>
        <w:t xml:space="preserve"> (TACE) as a </w:t>
      </w:r>
      <w:r w:rsidR="00112AE4" w:rsidRPr="00623D7F">
        <w:rPr>
          <w:rFonts w:cs="Traditional Arabic"/>
          <w:sz w:val="20"/>
          <w:szCs w:val="20"/>
        </w:rPr>
        <w:lastRenderedPageBreak/>
        <w:t xml:space="preserve">combined therapy for </w:t>
      </w:r>
      <w:proofErr w:type="spellStart"/>
      <w:r w:rsidR="00112AE4" w:rsidRPr="00623D7F">
        <w:rPr>
          <w:rFonts w:cs="Traditional Arabic"/>
          <w:sz w:val="20"/>
          <w:szCs w:val="20"/>
        </w:rPr>
        <w:t>unresectable</w:t>
      </w:r>
      <w:proofErr w:type="spellEnd"/>
      <w:r w:rsidR="00112AE4" w:rsidRPr="00623D7F">
        <w:rPr>
          <w:rFonts w:cs="Traditional Arabic"/>
          <w:sz w:val="20"/>
          <w:szCs w:val="20"/>
        </w:rPr>
        <w:t xml:space="preserve"> non-early </w:t>
      </w:r>
      <w:proofErr w:type="spellStart"/>
      <w:r w:rsidR="00112AE4" w:rsidRPr="00623D7F">
        <w:rPr>
          <w:rFonts w:cs="Traditional Arabic"/>
          <w:sz w:val="20"/>
          <w:szCs w:val="20"/>
        </w:rPr>
        <w:t>hepatocellular</w:t>
      </w:r>
      <w:proofErr w:type="spellEnd"/>
      <w:r w:rsidR="00112AE4" w:rsidRPr="00623D7F">
        <w:rPr>
          <w:rFonts w:cs="Traditional Arabic"/>
          <w:sz w:val="20"/>
          <w:szCs w:val="20"/>
        </w:rPr>
        <w:t xml:space="preserve"> carcinoma (HCC).</w:t>
      </w:r>
      <w:r w:rsidR="00D8150A">
        <w:rPr>
          <w:rFonts w:eastAsiaTheme="minorEastAsia" w:cs="Traditional Arabic" w:hint="eastAsia"/>
          <w:sz w:val="20"/>
          <w:szCs w:val="20"/>
          <w:lang w:eastAsia="zh-CN"/>
        </w:rPr>
        <w:t xml:space="preserve"> </w:t>
      </w:r>
      <w:hyperlink r:id="rId40" w:tooltip="European radiology." w:history="1">
        <w:proofErr w:type="spellStart"/>
        <w:r w:rsidR="00112AE4" w:rsidRPr="00623D7F">
          <w:rPr>
            <w:rFonts w:cs="Traditional Arabic"/>
            <w:sz w:val="20"/>
            <w:szCs w:val="20"/>
          </w:rPr>
          <w:t>Eur</w:t>
        </w:r>
        <w:proofErr w:type="spellEnd"/>
        <w:r w:rsidR="00112AE4" w:rsidRPr="00623D7F">
          <w:rPr>
            <w:rFonts w:cs="Traditional Arabic"/>
            <w:sz w:val="20"/>
            <w:szCs w:val="20"/>
          </w:rPr>
          <w:t xml:space="preserve"> Radiol.</w:t>
        </w:r>
      </w:hyperlink>
      <w:r w:rsidR="00112AE4" w:rsidRPr="00623D7F">
        <w:rPr>
          <w:rFonts w:cs="Traditional Arabic"/>
          <w:sz w:val="20"/>
          <w:szCs w:val="20"/>
        </w:rPr>
        <w:t>;16(3):661-669</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proofErr w:type="spellStart"/>
      <w:r w:rsidRPr="00623D7F">
        <w:rPr>
          <w:rFonts w:cs="Traditional Arabic"/>
          <w:sz w:val="20"/>
          <w:szCs w:val="20"/>
        </w:rPr>
        <w:t>Yamakado</w:t>
      </w:r>
      <w:proofErr w:type="spellEnd"/>
      <w:r w:rsidRPr="00623D7F">
        <w:rPr>
          <w:rFonts w:cs="Traditional Arabic"/>
          <w:sz w:val="20"/>
          <w:szCs w:val="20"/>
        </w:rPr>
        <w:t xml:space="preserve"> K, Nakatsuka A, </w:t>
      </w:r>
      <w:proofErr w:type="spellStart"/>
      <w:r w:rsidRPr="00623D7F">
        <w:rPr>
          <w:rFonts w:cs="Traditional Arabic"/>
          <w:sz w:val="20"/>
          <w:szCs w:val="20"/>
        </w:rPr>
        <w:t>Ohmori</w:t>
      </w:r>
      <w:proofErr w:type="spellEnd"/>
      <w:r w:rsidRPr="00623D7F">
        <w:rPr>
          <w:rFonts w:cs="Traditional Arabic"/>
          <w:sz w:val="20"/>
          <w:szCs w:val="20"/>
        </w:rPr>
        <w:t xml:space="preserve"> S, </w:t>
      </w:r>
      <w:r w:rsidRPr="00623D7F">
        <w:rPr>
          <w:i/>
          <w:iCs/>
          <w:sz w:val="20"/>
          <w:szCs w:val="20"/>
          <w:lang w:bidi="ar-EG"/>
        </w:rPr>
        <w:t>et al.,</w:t>
      </w:r>
      <w:r w:rsidR="00D8150A">
        <w:rPr>
          <w:rFonts w:eastAsiaTheme="minorEastAsia" w:hint="eastAsia"/>
          <w:i/>
          <w:iCs/>
          <w:sz w:val="20"/>
          <w:szCs w:val="20"/>
          <w:lang w:eastAsia="zh-CN" w:bidi="ar-EG"/>
        </w:rPr>
        <w:t xml:space="preserve"> </w:t>
      </w:r>
      <w:r w:rsidRPr="00623D7F">
        <w:rPr>
          <w:rFonts w:cs="Traditional Arabic"/>
          <w:sz w:val="20"/>
          <w:szCs w:val="20"/>
        </w:rPr>
        <w:t xml:space="preserve">2002. Radiofrequency ablation combined with </w:t>
      </w:r>
      <w:proofErr w:type="spellStart"/>
      <w:r w:rsidRPr="00623D7F">
        <w:rPr>
          <w:rFonts w:cs="Traditional Arabic"/>
          <w:sz w:val="20"/>
          <w:szCs w:val="20"/>
        </w:rPr>
        <w:t>chemoembolization</w:t>
      </w:r>
      <w:proofErr w:type="spellEnd"/>
      <w:r w:rsidRPr="00623D7F">
        <w:rPr>
          <w:rFonts w:cs="Traditional Arabic"/>
          <w:sz w:val="20"/>
          <w:szCs w:val="20"/>
        </w:rPr>
        <w:t xml:space="preserve"> in </w:t>
      </w:r>
      <w:proofErr w:type="spellStart"/>
      <w:r w:rsidRPr="00623D7F">
        <w:rPr>
          <w:rFonts w:cs="Traditional Arabic"/>
          <w:sz w:val="20"/>
          <w:szCs w:val="20"/>
        </w:rPr>
        <w:t>hepatocellular</w:t>
      </w:r>
      <w:proofErr w:type="spellEnd"/>
      <w:r w:rsidRPr="00623D7F">
        <w:rPr>
          <w:rFonts w:cs="Traditional Arabic"/>
          <w:sz w:val="20"/>
          <w:szCs w:val="20"/>
        </w:rPr>
        <w:t xml:space="preserve"> carcinoma: Treatment response based on tumor size and morphology. J </w:t>
      </w:r>
      <w:proofErr w:type="spellStart"/>
      <w:r w:rsidRPr="00623D7F">
        <w:rPr>
          <w:rFonts w:cs="Traditional Arabic"/>
          <w:sz w:val="20"/>
          <w:szCs w:val="20"/>
        </w:rPr>
        <w:t>VascintervRadiol</w:t>
      </w:r>
      <w:proofErr w:type="spellEnd"/>
      <w:r w:rsidRPr="00623D7F">
        <w:rPr>
          <w:rFonts w:cs="Traditional Arabic"/>
          <w:sz w:val="20"/>
          <w:szCs w:val="20"/>
        </w:rPr>
        <w:t>; 13: 1225 – 1232.</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proofErr w:type="spellStart"/>
      <w:r w:rsidRPr="00623D7F">
        <w:rPr>
          <w:rFonts w:cs="Traditional Arabic"/>
          <w:sz w:val="20"/>
          <w:szCs w:val="20"/>
        </w:rPr>
        <w:t>Yamakado</w:t>
      </w:r>
      <w:proofErr w:type="spellEnd"/>
      <w:r w:rsidRPr="00623D7F">
        <w:rPr>
          <w:rFonts w:cs="Traditional Arabic"/>
          <w:sz w:val="20"/>
          <w:szCs w:val="20"/>
        </w:rPr>
        <w:t xml:space="preserve"> K, Nakatsuka A, </w:t>
      </w:r>
      <w:proofErr w:type="spellStart"/>
      <w:r w:rsidRPr="00623D7F">
        <w:rPr>
          <w:rFonts w:cs="Traditional Arabic"/>
          <w:sz w:val="20"/>
          <w:szCs w:val="20"/>
        </w:rPr>
        <w:t>Akebsoshi</w:t>
      </w:r>
      <w:proofErr w:type="spellEnd"/>
      <w:r w:rsidRPr="00623D7F">
        <w:rPr>
          <w:rFonts w:cs="Traditional Arabic"/>
          <w:sz w:val="20"/>
          <w:szCs w:val="20"/>
        </w:rPr>
        <w:t xml:space="preserve"> M, </w:t>
      </w:r>
      <w:r w:rsidRPr="00623D7F">
        <w:rPr>
          <w:i/>
          <w:iCs/>
          <w:sz w:val="20"/>
          <w:szCs w:val="20"/>
          <w:lang w:bidi="ar-EG"/>
        </w:rPr>
        <w:t>et al.,</w:t>
      </w:r>
      <w:r w:rsidR="00D252ED">
        <w:rPr>
          <w:rFonts w:eastAsiaTheme="minorEastAsia" w:hint="eastAsia"/>
          <w:i/>
          <w:iCs/>
          <w:sz w:val="20"/>
          <w:szCs w:val="20"/>
          <w:lang w:eastAsia="zh-CN" w:bidi="ar-EG"/>
        </w:rPr>
        <w:t xml:space="preserve"> </w:t>
      </w:r>
      <w:r w:rsidRPr="00623D7F">
        <w:rPr>
          <w:rFonts w:cs="Traditional Arabic"/>
          <w:sz w:val="20"/>
          <w:szCs w:val="20"/>
        </w:rPr>
        <w:t xml:space="preserve">2004. Combination therapy with radiofrequency ablation and </w:t>
      </w:r>
      <w:proofErr w:type="spellStart"/>
      <w:r w:rsidRPr="00623D7F">
        <w:rPr>
          <w:rFonts w:cs="Traditional Arabic"/>
          <w:sz w:val="20"/>
          <w:szCs w:val="20"/>
        </w:rPr>
        <w:t>transcatheter</w:t>
      </w:r>
      <w:proofErr w:type="spellEnd"/>
      <w:r w:rsidRPr="00623D7F">
        <w:rPr>
          <w:rFonts w:cs="Traditional Arabic"/>
          <w:sz w:val="20"/>
          <w:szCs w:val="20"/>
        </w:rPr>
        <w:t xml:space="preserve"> </w:t>
      </w:r>
      <w:proofErr w:type="spellStart"/>
      <w:r w:rsidRPr="00623D7F">
        <w:rPr>
          <w:rFonts w:cs="Traditional Arabic"/>
          <w:sz w:val="20"/>
          <w:szCs w:val="20"/>
        </w:rPr>
        <w:t>chemoembolization</w:t>
      </w:r>
      <w:proofErr w:type="spellEnd"/>
      <w:r w:rsidRPr="00623D7F">
        <w:rPr>
          <w:rFonts w:cs="Traditional Arabic"/>
          <w:sz w:val="20"/>
          <w:szCs w:val="20"/>
        </w:rPr>
        <w:t xml:space="preserve"> for the treatment of </w:t>
      </w:r>
      <w:proofErr w:type="spellStart"/>
      <w:r w:rsidRPr="00623D7F">
        <w:rPr>
          <w:rFonts w:cs="Traditional Arabic"/>
          <w:sz w:val="20"/>
          <w:szCs w:val="20"/>
        </w:rPr>
        <w:t>hepatocellular</w:t>
      </w:r>
      <w:proofErr w:type="spellEnd"/>
      <w:r w:rsidRPr="00623D7F">
        <w:rPr>
          <w:rFonts w:cs="Traditional Arabic"/>
          <w:sz w:val="20"/>
          <w:szCs w:val="20"/>
        </w:rPr>
        <w:t xml:space="preserve"> carcinoma. Short-term recurrences and survival, oncology reports; 11: 105 –109.</w:t>
      </w:r>
    </w:p>
    <w:p w:rsidR="00112AE4" w:rsidRPr="00623D7F" w:rsidRDefault="00112AE4" w:rsidP="00D252ED">
      <w:pPr>
        <w:pStyle w:val="NormalWeb"/>
        <w:numPr>
          <w:ilvl w:val="0"/>
          <w:numId w:val="10"/>
        </w:numPr>
        <w:shd w:val="clear" w:color="auto" w:fill="FFFFFF"/>
        <w:tabs>
          <w:tab w:val="left" w:pos="284"/>
        </w:tabs>
        <w:spacing w:before="0" w:beforeAutospacing="0" w:after="0" w:afterAutospacing="0"/>
        <w:ind w:left="284" w:right="75" w:hanging="295"/>
        <w:jc w:val="both"/>
        <w:rPr>
          <w:rFonts w:cs="Traditional Arabic"/>
          <w:sz w:val="20"/>
          <w:szCs w:val="20"/>
        </w:rPr>
      </w:pPr>
      <w:r w:rsidRPr="00623D7F">
        <w:rPr>
          <w:rFonts w:cs="Traditional Arabic"/>
          <w:sz w:val="20"/>
          <w:szCs w:val="20"/>
        </w:rPr>
        <w:t xml:space="preserve">Yuen MF, Chan AO, Wing BCY, </w:t>
      </w:r>
      <w:r w:rsidRPr="00623D7F">
        <w:rPr>
          <w:i/>
          <w:iCs/>
          <w:sz w:val="20"/>
          <w:szCs w:val="20"/>
          <w:lang w:bidi="ar-EG"/>
        </w:rPr>
        <w:t>et al.,</w:t>
      </w:r>
      <w:r w:rsidRPr="00623D7F">
        <w:rPr>
          <w:rFonts w:cs="Traditional Arabic"/>
          <w:sz w:val="20"/>
          <w:szCs w:val="20"/>
        </w:rPr>
        <w:t xml:space="preserve">2003. </w:t>
      </w:r>
      <w:proofErr w:type="spellStart"/>
      <w:r w:rsidRPr="00623D7F">
        <w:rPr>
          <w:rFonts w:cs="Traditional Arabic"/>
          <w:sz w:val="20"/>
          <w:szCs w:val="20"/>
        </w:rPr>
        <w:t>Transarterial</w:t>
      </w:r>
      <w:proofErr w:type="spellEnd"/>
      <w:r w:rsidRPr="00623D7F">
        <w:rPr>
          <w:rFonts w:cs="Traditional Arabic"/>
          <w:sz w:val="20"/>
          <w:szCs w:val="20"/>
        </w:rPr>
        <w:t xml:space="preserve"> </w:t>
      </w:r>
      <w:proofErr w:type="spellStart"/>
      <w:r w:rsidRPr="00623D7F">
        <w:rPr>
          <w:rFonts w:cs="Traditional Arabic"/>
          <w:sz w:val="20"/>
          <w:szCs w:val="20"/>
        </w:rPr>
        <w:t>chemoembolization</w:t>
      </w:r>
      <w:proofErr w:type="spellEnd"/>
      <w:r w:rsidRPr="00623D7F">
        <w:rPr>
          <w:rFonts w:cs="Traditional Arabic"/>
          <w:sz w:val="20"/>
          <w:szCs w:val="20"/>
        </w:rPr>
        <w:t xml:space="preserve"> for inoperable, early stage </w:t>
      </w:r>
      <w:proofErr w:type="spellStart"/>
      <w:r w:rsidRPr="00623D7F">
        <w:rPr>
          <w:rFonts w:cs="Traditional Arabic"/>
          <w:sz w:val="20"/>
          <w:szCs w:val="20"/>
        </w:rPr>
        <w:t>hepatocellular</w:t>
      </w:r>
      <w:proofErr w:type="spellEnd"/>
      <w:r w:rsidRPr="00623D7F">
        <w:rPr>
          <w:rFonts w:cs="Traditional Arabic"/>
          <w:sz w:val="20"/>
          <w:szCs w:val="20"/>
        </w:rPr>
        <w:t xml:space="preserve"> carcinoma in patients with child – </w:t>
      </w:r>
      <w:proofErr w:type="spellStart"/>
      <w:r w:rsidRPr="00623D7F">
        <w:rPr>
          <w:rFonts w:cs="Traditional Arabic"/>
          <w:sz w:val="20"/>
          <w:szCs w:val="20"/>
        </w:rPr>
        <w:t>pugh</w:t>
      </w:r>
      <w:proofErr w:type="spellEnd"/>
      <w:r w:rsidRPr="00623D7F">
        <w:rPr>
          <w:rFonts w:cs="Traditional Arabic"/>
          <w:sz w:val="20"/>
          <w:szCs w:val="20"/>
        </w:rPr>
        <w:t xml:space="preserve"> grade A and B: Results of a comparative study in 96 </w:t>
      </w:r>
      <w:proofErr w:type="spellStart"/>
      <w:r w:rsidRPr="00623D7F">
        <w:rPr>
          <w:rFonts w:cs="Traditional Arabic"/>
          <w:sz w:val="20"/>
          <w:szCs w:val="20"/>
        </w:rPr>
        <w:t>chinese</w:t>
      </w:r>
      <w:proofErr w:type="spellEnd"/>
      <w:r w:rsidRPr="00623D7F">
        <w:rPr>
          <w:rFonts w:cs="Traditional Arabic"/>
          <w:sz w:val="20"/>
          <w:szCs w:val="20"/>
        </w:rPr>
        <w:t xml:space="preserve"> patients. The American Journal of </w:t>
      </w:r>
      <w:proofErr w:type="spellStart"/>
      <w:r w:rsidRPr="00623D7F">
        <w:rPr>
          <w:rFonts w:cs="Traditional Arabic"/>
          <w:sz w:val="20"/>
          <w:szCs w:val="20"/>
        </w:rPr>
        <w:t>Gasteroenterology</w:t>
      </w:r>
      <w:proofErr w:type="spellEnd"/>
      <w:r w:rsidRPr="00623D7F">
        <w:rPr>
          <w:rFonts w:cs="Traditional Arabic"/>
          <w:sz w:val="20"/>
          <w:szCs w:val="20"/>
        </w:rPr>
        <w:t xml:space="preserve"> (</w:t>
      </w:r>
      <w:smartTag w:uri="urn:schemas-microsoft-com:office:smarttags" w:element="stockticker">
        <w:r w:rsidRPr="00623D7F">
          <w:rPr>
            <w:rFonts w:cs="Traditional Arabic"/>
            <w:sz w:val="20"/>
            <w:szCs w:val="20"/>
          </w:rPr>
          <w:t>AJG</w:t>
        </w:r>
      </w:smartTag>
      <w:r w:rsidRPr="00623D7F">
        <w:rPr>
          <w:rFonts w:cs="Traditional Arabic"/>
          <w:sz w:val="20"/>
          <w:szCs w:val="20"/>
        </w:rPr>
        <w:t>).; 98 (5): 1181 – 1185.</w:t>
      </w:r>
    </w:p>
    <w:p w:rsidR="00112AE4" w:rsidRPr="00623D7F" w:rsidRDefault="00112AE4" w:rsidP="00D252ED">
      <w:pPr>
        <w:ind w:firstLine="720"/>
        <w:jc w:val="lowKashida"/>
        <w:rPr>
          <w:b/>
          <w:bCs/>
          <w:sz w:val="20"/>
          <w:szCs w:val="20"/>
          <w:lang w:bidi="ar-EG"/>
        </w:rPr>
        <w:sectPr w:rsidR="00112AE4" w:rsidRPr="00623D7F" w:rsidSect="00D252ED">
          <w:footnotePr>
            <w:pos w:val="beneathText"/>
          </w:footnotePr>
          <w:type w:val="continuous"/>
          <w:pgSz w:w="12240" w:h="15840" w:code="1"/>
          <w:pgMar w:top="1304" w:right="1304" w:bottom="1304" w:left="1304" w:header="720" w:footer="720" w:gutter="0"/>
          <w:cols w:num="2" w:space="720"/>
          <w:docGrid w:linePitch="360"/>
        </w:sectPr>
      </w:pPr>
    </w:p>
    <w:p w:rsidR="00CC1F09" w:rsidRPr="00623D7F" w:rsidRDefault="00CC1F09" w:rsidP="00D252ED">
      <w:pPr>
        <w:pStyle w:val="NoSpacing1"/>
        <w:bidi w:val="0"/>
        <w:rPr>
          <w:b/>
          <w:bCs/>
          <w:sz w:val="20"/>
          <w:szCs w:val="20"/>
          <w:lang w:bidi="ar-EG"/>
        </w:rPr>
      </w:pPr>
    </w:p>
    <w:p w:rsidR="00354ED9" w:rsidRPr="00623D7F" w:rsidRDefault="00354ED9" w:rsidP="00D252ED">
      <w:pPr>
        <w:suppressAutoHyphens w:val="0"/>
        <w:jc w:val="lowKashida"/>
        <w:rPr>
          <w:b/>
          <w:bCs/>
          <w:sz w:val="20"/>
          <w:szCs w:val="20"/>
        </w:rPr>
      </w:pPr>
    </w:p>
    <w:p w:rsidR="00D50783" w:rsidRPr="00623D7F" w:rsidRDefault="00D50783" w:rsidP="00D252ED">
      <w:pPr>
        <w:jc w:val="both"/>
        <w:rPr>
          <w:rFonts w:asciiTheme="majorBidi" w:hAnsiTheme="majorBidi" w:cstheme="majorBidi"/>
          <w:sz w:val="20"/>
          <w:szCs w:val="20"/>
        </w:rPr>
      </w:pPr>
    </w:p>
    <w:p w:rsidR="0015540C" w:rsidRPr="0024361E" w:rsidRDefault="0024361E" w:rsidP="00D252ED">
      <w:pPr>
        <w:jc w:val="both"/>
        <w:rPr>
          <w:rFonts w:asciiTheme="majorBidi" w:eastAsiaTheme="minorEastAsia" w:hAnsiTheme="majorBidi" w:cstheme="majorBidi"/>
          <w:sz w:val="20"/>
          <w:szCs w:val="20"/>
          <w:lang w:eastAsia="zh-CN"/>
        </w:rPr>
      </w:pPr>
      <w:r>
        <w:rPr>
          <w:rFonts w:asciiTheme="majorBidi" w:eastAsiaTheme="minorEastAsia" w:hAnsiTheme="majorBidi" w:cstheme="majorBidi" w:hint="eastAsia"/>
          <w:sz w:val="20"/>
          <w:szCs w:val="20"/>
          <w:lang w:eastAsia="zh-CN"/>
        </w:rPr>
        <w:t>10/10/2012</w:t>
      </w:r>
    </w:p>
    <w:sectPr w:rsidR="0015540C" w:rsidRPr="0024361E" w:rsidSect="00D252ED">
      <w:footnotePr>
        <w:pos w:val="beneathText"/>
      </w:footnotePr>
      <w:type w:val="continuous"/>
      <w:pgSz w:w="12240" w:h="15840" w:code="1"/>
      <w:pgMar w:top="1304" w:right="1304" w:bottom="130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98" w:rsidRDefault="00650098" w:rsidP="006867BC">
      <w:r>
        <w:separator/>
      </w:r>
    </w:p>
  </w:endnote>
  <w:endnote w:type="continuationSeparator" w:id="0">
    <w:p w:rsidR="00650098" w:rsidRDefault="00650098" w:rsidP="00686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ITC Franklin Gothic Std Bk C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rcury Text G2">
    <w:altName w:val="Times New Roman"/>
    <w:panose1 w:val="00000000000000000000"/>
    <w:charset w:val="00"/>
    <w:family w:val="roman"/>
    <w:notTrueType/>
    <w:pitch w:val="default"/>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Book">
    <w:panose1 w:val="00000000000000000000"/>
    <w:charset w:val="00"/>
    <w:family w:val="swiss"/>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VEMXRD+Times-Roman">
    <w:altName w:val="Times New Roman"/>
    <w:panose1 w:val="00000000000000000000"/>
    <w:charset w:val="00"/>
    <w:family w:val="roman"/>
    <w:notTrueType/>
    <w:pitch w:val="default"/>
    <w:sig w:usb0="00000003" w:usb1="00000000" w:usb2="00000000" w:usb3="00000000" w:csb0="00000001" w:csb1="00000000"/>
  </w:font>
  <w:font w:name="Modern No. 20">
    <w:altName w:val="Nyala"/>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3E" w:rsidRPr="00B3167C" w:rsidRDefault="00AE3D5B" w:rsidP="00B24808">
    <w:pPr>
      <w:pStyle w:val="Footer"/>
      <w:framePr w:wrap="auto" w:vAnchor="text" w:hAnchor="margin" w:xAlign="center" w:y="1"/>
      <w:rPr>
        <w:rStyle w:val="PageNumber"/>
        <w:sz w:val="20"/>
        <w:szCs w:val="20"/>
      </w:rPr>
    </w:pPr>
    <w:r w:rsidRPr="00B3167C">
      <w:rPr>
        <w:rStyle w:val="PageNumber"/>
        <w:sz w:val="20"/>
        <w:szCs w:val="20"/>
      </w:rPr>
      <w:fldChar w:fldCharType="begin"/>
    </w:r>
    <w:r w:rsidR="0076623E" w:rsidRPr="00B3167C">
      <w:rPr>
        <w:rStyle w:val="PageNumber"/>
        <w:sz w:val="20"/>
        <w:szCs w:val="20"/>
      </w:rPr>
      <w:instrText xml:space="preserve">PAGE  </w:instrText>
    </w:r>
    <w:r w:rsidRPr="00B3167C">
      <w:rPr>
        <w:rStyle w:val="PageNumber"/>
        <w:sz w:val="20"/>
        <w:szCs w:val="20"/>
      </w:rPr>
      <w:fldChar w:fldCharType="separate"/>
    </w:r>
    <w:r w:rsidR="00972941">
      <w:rPr>
        <w:rStyle w:val="PageNumber"/>
        <w:noProof/>
        <w:sz w:val="20"/>
        <w:szCs w:val="20"/>
      </w:rPr>
      <w:t>506</w:t>
    </w:r>
    <w:r w:rsidRPr="00B3167C">
      <w:rPr>
        <w:rStyle w:val="PageNumber"/>
        <w:sz w:val="20"/>
        <w:szCs w:val="20"/>
      </w:rPr>
      <w:fldChar w:fldCharType="end"/>
    </w:r>
  </w:p>
  <w:p w:rsidR="0076623E" w:rsidRDefault="00AE3D5B" w:rsidP="00DB08DB">
    <w:pPr>
      <w:pStyle w:val="Footer"/>
      <w:jc w:val="center"/>
    </w:pPr>
    <w:hyperlink r:id="rId1" w:history="1">
      <w:r w:rsidR="0076623E" w:rsidRPr="006E6ACB">
        <w:rPr>
          <w:rStyle w:val="Hyperlink"/>
          <w:sz w:val="20"/>
          <w:szCs w:val="20"/>
        </w:rPr>
        <w:t>http://www.americanscience.org</w:t>
      </w:r>
    </w:hyperlink>
    <w:r w:rsidR="00164195">
      <w:t xml:space="preserve">                                     </w:t>
    </w:r>
    <w:hyperlink r:id="rId2" w:history="1">
      <w:r w:rsidR="0076623E" w:rsidRPr="006E6ACB">
        <w:rPr>
          <w:rStyle w:val="Hyperlink"/>
          <w:sz w:val="20"/>
          <w:szCs w:val="20"/>
        </w:rPr>
        <w:t>editor@americanscience.org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98" w:rsidRDefault="00650098" w:rsidP="006867BC">
      <w:r>
        <w:separator/>
      </w:r>
    </w:p>
  </w:footnote>
  <w:footnote w:type="continuationSeparator" w:id="0">
    <w:p w:rsidR="00650098" w:rsidRDefault="00650098" w:rsidP="0068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3E" w:rsidRPr="00DB08DB" w:rsidRDefault="0076623E" w:rsidP="00936174">
    <w:pPr>
      <w:pBdr>
        <w:bottom w:val="thinThickMediumGap" w:sz="12" w:space="1" w:color="auto"/>
      </w:pBdr>
      <w:jc w:val="center"/>
      <w:rPr>
        <w:iCs/>
        <w:sz w:val="20"/>
        <w:szCs w:val="20"/>
      </w:rPr>
    </w:pPr>
    <w:r w:rsidRPr="00860C2F">
      <w:rPr>
        <w:iCs/>
        <w:color w:val="000000"/>
        <w:sz w:val="20"/>
        <w:szCs w:val="20"/>
      </w:rPr>
      <w:t xml:space="preserve">Journal of American Science </w:t>
    </w:r>
    <w:r w:rsidRPr="00860C2F">
      <w:rPr>
        <w:iCs/>
        <w:sz w:val="20"/>
        <w:szCs w:val="20"/>
      </w:rPr>
      <w:t>201</w:t>
    </w:r>
    <w:r w:rsidR="00623D7F">
      <w:rPr>
        <w:rFonts w:eastAsiaTheme="minorEastAsia" w:hint="eastAsia"/>
        <w:iCs/>
        <w:sz w:val="20"/>
        <w:szCs w:val="20"/>
        <w:lang w:eastAsia="zh-CN"/>
      </w:rPr>
      <w:t>1</w:t>
    </w:r>
    <w:r w:rsidRPr="00860C2F">
      <w:rPr>
        <w:iCs/>
        <w:sz w:val="20"/>
        <w:szCs w:val="20"/>
      </w:rPr>
      <w:t>;</w:t>
    </w:r>
    <w:r w:rsidR="00623D7F">
      <w:rPr>
        <w:rFonts w:eastAsiaTheme="minorEastAsia" w:hint="eastAsia"/>
        <w:iCs/>
        <w:sz w:val="20"/>
        <w:szCs w:val="20"/>
        <w:lang w:eastAsia="zh-CN"/>
      </w:rPr>
      <w:t>7</w:t>
    </w:r>
    <w:r w:rsidRPr="00860C2F">
      <w:rPr>
        <w:iCs/>
        <w:sz w:val="20"/>
        <w:szCs w:val="20"/>
      </w:rPr>
      <w:t>(</w:t>
    </w:r>
    <w:r w:rsidR="00623D7F">
      <w:rPr>
        <w:rFonts w:eastAsiaTheme="minorEastAsia" w:hint="eastAsia"/>
        <w:iCs/>
        <w:sz w:val="20"/>
        <w:szCs w:val="20"/>
        <w:lang w:eastAsia="zh-CN"/>
      </w:rPr>
      <w:t>11)</w:t>
    </w:r>
    <w:r w:rsidR="00164195">
      <w:rPr>
        <w:iCs/>
        <w:sz w:val="20"/>
        <w:szCs w:val="20"/>
      </w:rPr>
      <w:t xml:space="preserve">                                                     </w:t>
    </w:r>
    <w:hyperlink r:id="rId1" w:history="1">
      <w:r w:rsidR="00623D7F" w:rsidRPr="00BA5ED7">
        <w:rPr>
          <w:rStyle w:val="Hyperlink"/>
          <w:sz w:val="20"/>
          <w:szCs w:val="20"/>
        </w:rPr>
        <w:t>http://www.</w:t>
      </w:r>
      <w:r w:rsidR="00623D7F" w:rsidRPr="00BA5ED7">
        <w:rPr>
          <w:rStyle w:val="Hyperlink"/>
          <w:rFonts w:eastAsiaTheme="minorEastAsia" w:hint="eastAsia"/>
          <w:sz w:val="20"/>
          <w:szCs w:val="20"/>
          <w:lang w:eastAsia="zh-CN"/>
        </w:rPr>
        <w:t>jof</w:t>
      </w:r>
      <w:r w:rsidR="00623D7F" w:rsidRPr="00BA5ED7">
        <w:rPr>
          <w:rStyle w:val="Hyperlink"/>
          <w:sz w:val="20"/>
          <w:szCs w:val="20"/>
        </w:rPr>
        <w:t>americanscience.org</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722B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35B85"/>
    <w:multiLevelType w:val="hybridMultilevel"/>
    <w:tmpl w:val="08784602"/>
    <w:lvl w:ilvl="0" w:tplc="842AB2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E2C6BF7"/>
    <w:multiLevelType w:val="hybridMultilevel"/>
    <w:tmpl w:val="69A67E9E"/>
    <w:lvl w:ilvl="0" w:tplc="809A3974">
      <w:start w:val="1"/>
      <w:numFmt w:val="decimal"/>
      <w:lvlText w:val="%1."/>
      <w:lvlJc w:val="left"/>
      <w:pPr>
        <w:ind w:left="114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84755"/>
    <w:multiLevelType w:val="hybridMultilevel"/>
    <w:tmpl w:val="49442B70"/>
    <w:lvl w:ilvl="0" w:tplc="AA60A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945483"/>
    <w:multiLevelType w:val="hybridMultilevel"/>
    <w:tmpl w:val="C03C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76A94"/>
    <w:multiLevelType w:val="hybridMultilevel"/>
    <w:tmpl w:val="DA50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66DF8"/>
    <w:multiLevelType w:val="hybridMultilevel"/>
    <w:tmpl w:val="77C8D25A"/>
    <w:lvl w:ilvl="0" w:tplc="52A61E42">
      <w:start w:val="1"/>
      <w:numFmt w:val="bullet"/>
      <w:lvlText w:val=""/>
      <w:lvlJc w:val="left"/>
      <w:pPr>
        <w:ind w:left="928" w:hanging="360"/>
      </w:pPr>
      <w:rPr>
        <w:rFonts w:ascii="Symbol" w:hAnsi="Symbol"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1491EE2"/>
    <w:multiLevelType w:val="hybridMultilevel"/>
    <w:tmpl w:val="CB1C9500"/>
    <w:lvl w:ilvl="0" w:tplc="040487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E16E1"/>
    <w:multiLevelType w:val="singleLevel"/>
    <w:tmpl w:val="04090005"/>
    <w:lvl w:ilvl="0">
      <w:start w:val="1"/>
      <w:numFmt w:val="bullet"/>
      <w:lvlText w:val=""/>
      <w:lvlJc w:val="left"/>
      <w:pPr>
        <w:ind w:left="288" w:hanging="360"/>
      </w:pPr>
      <w:rPr>
        <w:rFonts w:ascii="Wingdings" w:hAnsi="Wingdings" w:hint="default"/>
      </w:rPr>
    </w:lvl>
  </w:abstractNum>
  <w:abstractNum w:abstractNumId="9">
    <w:nsid w:val="392A363A"/>
    <w:multiLevelType w:val="hybridMultilevel"/>
    <w:tmpl w:val="D548B1C8"/>
    <w:lvl w:ilvl="0" w:tplc="4A040128">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23704BD"/>
    <w:multiLevelType w:val="hybridMultilevel"/>
    <w:tmpl w:val="2416DFD0"/>
    <w:lvl w:ilvl="0" w:tplc="D87C910E">
      <w:start w:val="1"/>
      <w:numFmt w:val="decimal"/>
      <w:lvlText w:val="%1."/>
      <w:lvlJc w:val="left"/>
      <w:pPr>
        <w:tabs>
          <w:tab w:val="num" w:pos="720"/>
        </w:tabs>
        <w:ind w:left="720" w:hanging="360"/>
      </w:pPr>
      <w:rPr>
        <w:b w:val="0"/>
        <w:bCs w:val="0"/>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8A2617"/>
    <w:multiLevelType w:val="hybridMultilevel"/>
    <w:tmpl w:val="3F96DC98"/>
    <w:lvl w:ilvl="0" w:tplc="6FF2FDA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D3D6B"/>
    <w:multiLevelType w:val="hybridMultilevel"/>
    <w:tmpl w:val="DA50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17022"/>
    <w:multiLevelType w:val="multilevel"/>
    <w:tmpl w:val="0C5C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4827B8"/>
    <w:multiLevelType w:val="hybridMultilevel"/>
    <w:tmpl w:val="09F6851C"/>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5">
    <w:nsid w:val="6AFF0ECD"/>
    <w:multiLevelType w:val="hybridMultilevel"/>
    <w:tmpl w:val="FC004ED8"/>
    <w:lvl w:ilvl="0" w:tplc="35D46B42">
      <w:start w:val="1"/>
      <w:numFmt w:val="lowerLetter"/>
      <w:lvlText w:val="(%1)"/>
      <w:lvlJc w:val="left"/>
      <w:pPr>
        <w:ind w:left="1919" w:hanging="360"/>
      </w:pPr>
      <w:rPr>
        <w:rFonts w:hint="default"/>
        <w:b/>
        <w:bCs/>
        <w:sz w:val="18"/>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6">
    <w:nsid w:val="7B11054D"/>
    <w:multiLevelType w:val="hybridMultilevel"/>
    <w:tmpl w:val="EC0ADF26"/>
    <w:lvl w:ilvl="0" w:tplc="24681B48">
      <w:start w:val="1"/>
      <w:numFmt w:val="bullet"/>
      <w:lvlText w:val="-"/>
      <w:lvlJc w:val="left"/>
      <w:pPr>
        <w:ind w:left="1440" w:hanging="360"/>
      </w:pPr>
      <w:rPr>
        <w:rFonts w:ascii="Times New Roman" w:eastAsia="Times New Roman" w:hAnsi="Times New Roman" w:cs="Times New Roman" w:hint="default"/>
      </w:rPr>
    </w:lvl>
    <w:lvl w:ilvl="1" w:tplc="24681B48">
      <w:start w:val="1"/>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C24442"/>
    <w:multiLevelType w:val="hybridMultilevel"/>
    <w:tmpl w:val="6A20BDC4"/>
    <w:lvl w:ilvl="0" w:tplc="809A3974">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9"/>
  </w:num>
  <w:num w:numId="3">
    <w:abstractNumId w:val="7"/>
  </w:num>
  <w:num w:numId="4">
    <w:abstractNumId w:val="14"/>
  </w:num>
  <w:num w:numId="5">
    <w:abstractNumId w:val="17"/>
  </w:num>
  <w:num w:numId="6">
    <w:abstractNumId w:val="2"/>
  </w:num>
  <w:num w:numId="7">
    <w:abstractNumId w:val="10"/>
  </w:num>
  <w:num w:numId="8">
    <w:abstractNumId w:val="8"/>
  </w:num>
  <w:num w:numId="9">
    <w:abstractNumId w:val="0"/>
  </w:num>
  <w:num w:numId="10">
    <w:abstractNumId w:val="12"/>
  </w:num>
  <w:num w:numId="11">
    <w:abstractNumId w:val="15"/>
  </w:num>
  <w:num w:numId="12">
    <w:abstractNumId w:val="11"/>
  </w:num>
  <w:num w:numId="13">
    <w:abstractNumId w:val="16"/>
  </w:num>
  <w:num w:numId="14">
    <w:abstractNumId w:val="1"/>
  </w:num>
  <w:num w:numId="15">
    <w:abstractNumId w:val="5"/>
  </w:num>
  <w:num w:numId="16">
    <w:abstractNumId w:val="13"/>
  </w:num>
  <w:num w:numId="17">
    <w:abstractNumId w:val="4"/>
  </w:num>
  <w:num w:numId="1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9217"/>
  </w:hdrShapeDefaults>
  <w:footnotePr>
    <w:pos w:val="beneathText"/>
    <w:footnote w:id="-1"/>
    <w:footnote w:id="0"/>
  </w:footnotePr>
  <w:endnotePr>
    <w:endnote w:id="-1"/>
    <w:endnote w:id="0"/>
  </w:endnotePr>
  <w:compat>
    <w:useFELayout/>
  </w:compat>
  <w:rsids>
    <w:rsidRoot w:val="001B1605"/>
    <w:rsid w:val="00005444"/>
    <w:rsid w:val="000228B6"/>
    <w:rsid w:val="00023FF6"/>
    <w:rsid w:val="00036726"/>
    <w:rsid w:val="00040D14"/>
    <w:rsid w:val="000449BD"/>
    <w:rsid w:val="0005184B"/>
    <w:rsid w:val="000601E7"/>
    <w:rsid w:val="00061AB6"/>
    <w:rsid w:val="000654C9"/>
    <w:rsid w:val="000E2D55"/>
    <w:rsid w:val="000F0462"/>
    <w:rsid w:val="000F6672"/>
    <w:rsid w:val="001010C3"/>
    <w:rsid w:val="00112AE4"/>
    <w:rsid w:val="00134E7F"/>
    <w:rsid w:val="00141754"/>
    <w:rsid w:val="001434BD"/>
    <w:rsid w:val="00146FDD"/>
    <w:rsid w:val="00150FF0"/>
    <w:rsid w:val="0015540C"/>
    <w:rsid w:val="00164195"/>
    <w:rsid w:val="00182564"/>
    <w:rsid w:val="001864EC"/>
    <w:rsid w:val="001A4C2B"/>
    <w:rsid w:val="001A60DE"/>
    <w:rsid w:val="001B1605"/>
    <w:rsid w:val="001E6F2D"/>
    <w:rsid w:val="001F5800"/>
    <w:rsid w:val="001F63EC"/>
    <w:rsid w:val="002255FC"/>
    <w:rsid w:val="002300A3"/>
    <w:rsid w:val="00237895"/>
    <w:rsid w:val="0024361E"/>
    <w:rsid w:val="00250BFE"/>
    <w:rsid w:val="00254794"/>
    <w:rsid w:val="00273C1B"/>
    <w:rsid w:val="0027588C"/>
    <w:rsid w:val="002A4D5D"/>
    <w:rsid w:val="002B1E95"/>
    <w:rsid w:val="002B6FBB"/>
    <w:rsid w:val="002B7338"/>
    <w:rsid w:val="002C534B"/>
    <w:rsid w:val="002D4B52"/>
    <w:rsid w:val="002E2EB0"/>
    <w:rsid w:val="002E664C"/>
    <w:rsid w:val="002F0933"/>
    <w:rsid w:val="002F0A97"/>
    <w:rsid w:val="00302DBF"/>
    <w:rsid w:val="00304229"/>
    <w:rsid w:val="003106B0"/>
    <w:rsid w:val="0031132C"/>
    <w:rsid w:val="00313C0C"/>
    <w:rsid w:val="00335B16"/>
    <w:rsid w:val="00337211"/>
    <w:rsid w:val="00342F2D"/>
    <w:rsid w:val="003446D6"/>
    <w:rsid w:val="003449E9"/>
    <w:rsid w:val="00346B00"/>
    <w:rsid w:val="0035124A"/>
    <w:rsid w:val="0035156D"/>
    <w:rsid w:val="00354ED9"/>
    <w:rsid w:val="00370E48"/>
    <w:rsid w:val="003776B1"/>
    <w:rsid w:val="00384692"/>
    <w:rsid w:val="00390F66"/>
    <w:rsid w:val="00394A71"/>
    <w:rsid w:val="003C652F"/>
    <w:rsid w:val="003C7ED1"/>
    <w:rsid w:val="00423279"/>
    <w:rsid w:val="00442ACC"/>
    <w:rsid w:val="00461A16"/>
    <w:rsid w:val="0049073C"/>
    <w:rsid w:val="004A61ED"/>
    <w:rsid w:val="004B5A35"/>
    <w:rsid w:val="004C0172"/>
    <w:rsid w:val="004C2D91"/>
    <w:rsid w:val="004C3EF0"/>
    <w:rsid w:val="004D2296"/>
    <w:rsid w:val="004D5F7C"/>
    <w:rsid w:val="004E6B73"/>
    <w:rsid w:val="005024B8"/>
    <w:rsid w:val="005114FA"/>
    <w:rsid w:val="00511684"/>
    <w:rsid w:val="00521983"/>
    <w:rsid w:val="00524191"/>
    <w:rsid w:val="00536645"/>
    <w:rsid w:val="00544E41"/>
    <w:rsid w:val="00561AA2"/>
    <w:rsid w:val="00564CEC"/>
    <w:rsid w:val="005665A5"/>
    <w:rsid w:val="00575F09"/>
    <w:rsid w:val="0057768E"/>
    <w:rsid w:val="00596E15"/>
    <w:rsid w:val="00596F37"/>
    <w:rsid w:val="005A08DC"/>
    <w:rsid w:val="005A7185"/>
    <w:rsid w:val="005C57EE"/>
    <w:rsid w:val="005D3CC9"/>
    <w:rsid w:val="005F106D"/>
    <w:rsid w:val="005F2390"/>
    <w:rsid w:val="00623D7F"/>
    <w:rsid w:val="0063637A"/>
    <w:rsid w:val="00650098"/>
    <w:rsid w:val="006505F8"/>
    <w:rsid w:val="006638C5"/>
    <w:rsid w:val="00684A59"/>
    <w:rsid w:val="006853CC"/>
    <w:rsid w:val="006867BC"/>
    <w:rsid w:val="006B18B2"/>
    <w:rsid w:val="006B4E76"/>
    <w:rsid w:val="006B7192"/>
    <w:rsid w:val="006C1078"/>
    <w:rsid w:val="006C36BE"/>
    <w:rsid w:val="006D7AB1"/>
    <w:rsid w:val="006E6ACB"/>
    <w:rsid w:val="0070058F"/>
    <w:rsid w:val="00705081"/>
    <w:rsid w:val="00713BD8"/>
    <w:rsid w:val="00720AF5"/>
    <w:rsid w:val="00727D5B"/>
    <w:rsid w:val="00730D8B"/>
    <w:rsid w:val="00752A08"/>
    <w:rsid w:val="00755611"/>
    <w:rsid w:val="0076623E"/>
    <w:rsid w:val="007911E2"/>
    <w:rsid w:val="007937A7"/>
    <w:rsid w:val="007A3BA2"/>
    <w:rsid w:val="007A6361"/>
    <w:rsid w:val="007A67E4"/>
    <w:rsid w:val="007A7573"/>
    <w:rsid w:val="007A75FB"/>
    <w:rsid w:val="007A7E29"/>
    <w:rsid w:val="007B1CAD"/>
    <w:rsid w:val="007C5A4B"/>
    <w:rsid w:val="007C69DD"/>
    <w:rsid w:val="007D3F09"/>
    <w:rsid w:val="007E1F50"/>
    <w:rsid w:val="007E3C73"/>
    <w:rsid w:val="007F2796"/>
    <w:rsid w:val="007F3099"/>
    <w:rsid w:val="0080687A"/>
    <w:rsid w:val="008216D9"/>
    <w:rsid w:val="008237BD"/>
    <w:rsid w:val="00824C45"/>
    <w:rsid w:val="008526CC"/>
    <w:rsid w:val="00860C2F"/>
    <w:rsid w:val="008911A7"/>
    <w:rsid w:val="00896963"/>
    <w:rsid w:val="008A215B"/>
    <w:rsid w:val="008A612A"/>
    <w:rsid w:val="008B53D5"/>
    <w:rsid w:val="008B59A9"/>
    <w:rsid w:val="008D5312"/>
    <w:rsid w:val="008E01EE"/>
    <w:rsid w:val="008E612F"/>
    <w:rsid w:val="008F405F"/>
    <w:rsid w:val="009017EF"/>
    <w:rsid w:val="00912C8F"/>
    <w:rsid w:val="00924312"/>
    <w:rsid w:val="00936174"/>
    <w:rsid w:val="009424B8"/>
    <w:rsid w:val="009437CC"/>
    <w:rsid w:val="009555B6"/>
    <w:rsid w:val="00972941"/>
    <w:rsid w:val="0098417F"/>
    <w:rsid w:val="00984EEE"/>
    <w:rsid w:val="00994F91"/>
    <w:rsid w:val="009D696C"/>
    <w:rsid w:val="009F588B"/>
    <w:rsid w:val="009F613B"/>
    <w:rsid w:val="00A07243"/>
    <w:rsid w:val="00A13747"/>
    <w:rsid w:val="00A14AD0"/>
    <w:rsid w:val="00A1682A"/>
    <w:rsid w:val="00A257AC"/>
    <w:rsid w:val="00A27149"/>
    <w:rsid w:val="00A54DD8"/>
    <w:rsid w:val="00A55DC2"/>
    <w:rsid w:val="00A61DAF"/>
    <w:rsid w:val="00A70E54"/>
    <w:rsid w:val="00A74659"/>
    <w:rsid w:val="00A803D3"/>
    <w:rsid w:val="00A871BC"/>
    <w:rsid w:val="00A952F7"/>
    <w:rsid w:val="00AA0C9C"/>
    <w:rsid w:val="00AB3774"/>
    <w:rsid w:val="00AC09F5"/>
    <w:rsid w:val="00AD2E6E"/>
    <w:rsid w:val="00AD726D"/>
    <w:rsid w:val="00AD7B6E"/>
    <w:rsid w:val="00AE1CF5"/>
    <w:rsid w:val="00AE2EDB"/>
    <w:rsid w:val="00AE3D5B"/>
    <w:rsid w:val="00AF4A48"/>
    <w:rsid w:val="00B06E49"/>
    <w:rsid w:val="00B14378"/>
    <w:rsid w:val="00B14D89"/>
    <w:rsid w:val="00B24808"/>
    <w:rsid w:val="00B25B0C"/>
    <w:rsid w:val="00B3167C"/>
    <w:rsid w:val="00B44F16"/>
    <w:rsid w:val="00B47ACC"/>
    <w:rsid w:val="00B60ED1"/>
    <w:rsid w:val="00B642B0"/>
    <w:rsid w:val="00B64F21"/>
    <w:rsid w:val="00B76F65"/>
    <w:rsid w:val="00B82812"/>
    <w:rsid w:val="00B84CC3"/>
    <w:rsid w:val="00B852C6"/>
    <w:rsid w:val="00BA6E95"/>
    <w:rsid w:val="00BC216A"/>
    <w:rsid w:val="00BF044A"/>
    <w:rsid w:val="00BF3A16"/>
    <w:rsid w:val="00BF6A5E"/>
    <w:rsid w:val="00C0166C"/>
    <w:rsid w:val="00C23091"/>
    <w:rsid w:val="00C2698E"/>
    <w:rsid w:val="00C5670B"/>
    <w:rsid w:val="00C60D7C"/>
    <w:rsid w:val="00C701F2"/>
    <w:rsid w:val="00CC1F09"/>
    <w:rsid w:val="00CD54B0"/>
    <w:rsid w:val="00CE58E5"/>
    <w:rsid w:val="00CF26A9"/>
    <w:rsid w:val="00CF7BA9"/>
    <w:rsid w:val="00D008C9"/>
    <w:rsid w:val="00D0136E"/>
    <w:rsid w:val="00D041ED"/>
    <w:rsid w:val="00D05CA3"/>
    <w:rsid w:val="00D14ED0"/>
    <w:rsid w:val="00D252ED"/>
    <w:rsid w:val="00D441D4"/>
    <w:rsid w:val="00D50783"/>
    <w:rsid w:val="00D60DFD"/>
    <w:rsid w:val="00D70BEF"/>
    <w:rsid w:val="00D718BF"/>
    <w:rsid w:val="00D80C4B"/>
    <w:rsid w:val="00D8150A"/>
    <w:rsid w:val="00DB08DB"/>
    <w:rsid w:val="00DB7D69"/>
    <w:rsid w:val="00DC557A"/>
    <w:rsid w:val="00DF1F48"/>
    <w:rsid w:val="00DF4ED1"/>
    <w:rsid w:val="00DF62ED"/>
    <w:rsid w:val="00E049F9"/>
    <w:rsid w:val="00E14F8F"/>
    <w:rsid w:val="00E31A22"/>
    <w:rsid w:val="00E31BC9"/>
    <w:rsid w:val="00E334A1"/>
    <w:rsid w:val="00E377F5"/>
    <w:rsid w:val="00E468CC"/>
    <w:rsid w:val="00E60317"/>
    <w:rsid w:val="00E84465"/>
    <w:rsid w:val="00EC4854"/>
    <w:rsid w:val="00ED14C8"/>
    <w:rsid w:val="00EE0C55"/>
    <w:rsid w:val="00EE3824"/>
    <w:rsid w:val="00F2013E"/>
    <w:rsid w:val="00F267AF"/>
    <w:rsid w:val="00F34907"/>
    <w:rsid w:val="00F41C49"/>
    <w:rsid w:val="00F4355E"/>
    <w:rsid w:val="00F456B4"/>
    <w:rsid w:val="00F56EAD"/>
    <w:rsid w:val="00F8167E"/>
    <w:rsid w:val="00F832A9"/>
    <w:rsid w:val="00F97FFC"/>
    <w:rsid w:val="00FD4EBF"/>
    <w:rsid w:val="00FE3928"/>
    <w:rsid w:val="00FE7EE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uiPriority="0"/>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uiPriority="0"/>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aliases w:val="x"/>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008C9"/>
    <w:pPr>
      <w:suppressAutoHyphens w:val="0"/>
      <w:bidi/>
      <w:spacing w:before="240" w:after="60"/>
      <w:outlineLvl w:val="5"/>
    </w:pPr>
    <w:rPr>
      <w:rFonts w:eastAsia="Times New Roman"/>
      <w:b/>
      <w:bCs/>
      <w:sz w:val="22"/>
      <w:szCs w:val="22"/>
      <w:lang w:eastAsia="en-US" w:bidi="ar-EG"/>
    </w:rPr>
  </w:style>
  <w:style w:type="paragraph" w:styleId="Heading7">
    <w:name w:val="heading 7"/>
    <w:basedOn w:val="Normal"/>
    <w:next w:val="Normal"/>
    <w:link w:val="Heading7Char"/>
    <w:qFormat/>
    <w:rsid w:val="00C23091"/>
    <w:pPr>
      <w:keepNext/>
      <w:suppressAutoHyphens w:val="0"/>
      <w:jc w:val="center"/>
      <w:outlineLvl w:val="6"/>
    </w:pPr>
    <w:rPr>
      <w:rFonts w:ascii="Arial Narrow" w:eastAsia="Times New Roman" w:hAnsi="Arial Narrow"/>
      <w:b/>
      <w:bCs/>
      <w:sz w:val="20"/>
      <w:szCs w:val="20"/>
      <w:lang w:bidi="ar-EG"/>
    </w:rPr>
  </w:style>
  <w:style w:type="paragraph" w:styleId="Heading8">
    <w:name w:val="heading 8"/>
    <w:basedOn w:val="Normal"/>
    <w:next w:val="Normal"/>
    <w:link w:val="Heading8Char"/>
    <w:qFormat/>
    <w:rsid w:val="00C23091"/>
    <w:pPr>
      <w:keepNext/>
      <w:suppressAutoHyphens w:val="0"/>
      <w:jc w:val="center"/>
      <w:outlineLvl w:val="7"/>
    </w:pPr>
    <w:rPr>
      <w:rFonts w:ascii="Arial Narrow" w:eastAsia="Times New Roman" w:hAnsi="Arial Narrow"/>
      <w:b/>
      <w:bCs/>
      <w:sz w:val="22"/>
      <w:szCs w:val="22"/>
      <w:lang w:bidi="ar-EG"/>
    </w:rPr>
  </w:style>
  <w:style w:type="paragraph" w:styleId="Heading9">
    <w:name w:val="heading 9"/>
    <w:basedOn w:val="Normal"/>
    <w:next w:val="Normal"/>
    <w:link w:val="Heading9Char"/>
    <w:unhideWhenUsed/>
    <w:qFormat/>
    <w:rsid w:val="002B1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locked/>
    <w:rsid w:val="00F2013E"/>
    <w:rPr>
      <w:rFonts w:ascii="Cambria" w:hAnsi="Cambria" w:cs="Times New Roman"/>
      <w:b/>
      <w:bCs/>
      <w:i/>
      <w:iCs/>
      <w:sz w:val="28"/>
      <w:szCs w:val="28"/>
    </w:rPr>
  </w:style>
  <w:style w:type="character" w:customStyle="1" w:styleId="Heading3Char">
    <w:name w:val="Heading 3 Char"/>
    <w:basedOn w:val="DefaultParagraphFont"/>
    <w:link w:val="Heading3"/>
    <w:locked/>
    <w:rsid w:val="00BF3A16"/>
    <w:rPr>
      <w:rFonts w:ascii="Arial" w:hAnsi="Arial" w:cs="Arial"/>
      <w:b/>
      <w:bCs/>
      <w:sz w:val="26"/>
      <w:szCs w:val="26"/>
    </w:rPr>
  </w:style>
  <w:style w:type="character" w:customStyle="1" w:styleId="Heading4Char">
    <w:name w:val="Heading 4 Char"/>
    <w:basedOn w:val="DefaultParagraphFont"/>
    <w:link w:val="Heading4"/>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locked/>
    <w:rsid w:val="00F2013E"/>
    <w:rPr>
      <w:rFonts w:ascii="Calibri" w:hAnsi="Calibri" w:cs="Times New Roman"/>
      <w:b/>
      <w:bCs/>
      <w:i/>
      <w:iCs/>
      <w:sz w:val="26"/>
      <w:szCs w:val="26"/>
    </w:rPr>
  </w:style>
  <w:style w:type="character" w:customStyle="1" w:styleId="Heading6Char">
    <w:name w:val="Heading 6 Char"/>
    <w:basedOn w:val="DefaultParagraphFont"/>
    <w:link w:val="Heading6"/>
    <w:locked/>
    <w:rsid w:val="00D008C9"/>
    <w:rPr>
      <w:rFonts w:ascii="Times New Roman" w:hAnsi="Times New Roman" w:cs="Times New Roman"/>
      <w:b/>
      <w:bCs/>
      <w:lang w:bidi="ar-EG"/>
    </w:rPr>
  </w:style>
  <w:style w:type="character" w:customStyle="1" w:styleId="Heading7Char">
    <w:name w:val="Heading 7 Char"/>
    <w:basedOn w:val="DefaultParagraphFont"/>
    <w:link w:val="Heading7"/>
    <w:rsid w:val="00C23091"/>
    <w:rPr>
      <w:rFonts w:ascii="Arial Narrow" w:eastAsia="Times New Roman" w:hAnsi="Arial Narrow" w:cs="Times New Roman"/>
      <w:b/>
      <w:bCs/>
      <w:sz w:val="20"/>
      <w:szCs w:val="20"/>
      <w:lang w:eastAsia="ar-SA" w:bidi="ar-EG"/>
    </w:rPr>
  </w:style>
  <w:style w:type="character" w:customStyle="1" w:styleId="Heading8Char">
    <w:name w:val="Heading 8 Char"/>
    <w:basedOn w:val="DefaultParagraphFont"/>
    <w:link w:val="Heading8"/>
    <w:rsid w:val="00C23091"/>
    <w:rPr>
      <w:rFonts w:ascii="Arial Narrow" w:eastAsia="Times New Roman" w:hAnsi="Arial Narrow" w:cs="Times New Roman"/>
      <w:b/>
      <w:bCs/>
      <w:lang w:eastAsia="ar-SA"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uiPriority w:val="99"/>
    <w:rsid w:val="001B1605"/>
    <w:pPr>
      <w:tabs>
        <w:tab w:val="center" w:pos="4320"/>
        <w:tab w:val="right" w:pos="8640"/>
      </w:tabs>
    </w:pPr>
    <w:rPr>
      <w:sz w:val="32"/>
    </w:rPr>
  </w:style>
  <w:style w:type="character" w:customStyle="1" w:styleId="FooterChar">
    <w:name w:val="Footer Char"/>
    <w:basedOn w:val="DefaultParagraphFont"/>
    <w:link w:val="Footer"/>
    <w:uiPriority w:val="99"/>
    <w:locked/>
    <w:rsid w:val="001B1605"/>
    <w:rPr>
      <w:rFonts w:ascii="Times New Roman" w:eastAsia="SimSun" w:hAnsi="Times New Roman" w:cs="Times New Roman"/>
      <w:sz w:val="24"/>
      <w:szCs w:val="24"/>
      <w:lang w:eastAsia="ar-SA" w:bidi="ar-SA"/>
    </w:rPr>
  </w:style>
  <w:style w:type="paragraph" w:styleId="ListParagraph">
    <w:name w:val="List Paragraph"/>
    <w:basedOn w:val="Normal"/>
    <w:uiPriority w:val="34"/>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uiPriority w:val="99"/>
    <w:semiHidden/>
    <w:rsid w:val="009424B8"/>
    <w:rPr>
      <w:rFonts w:ascii="Tahoma" w:hAnsi="Tahoma" w:cs="Tahoma"/>
      <w:sz w:val="16"/>
      <w:szCs w:val="16"/>
    </w:rPr>
  </w:style>
  <w:style w:type="character" w:customStyle="1" w:styleId="BalloonTextChar">
    <w:name w:val="Balloon Text Char"/>
    <w:basedOn w:val="DefaultParagraphFont"/>
    <w:link w:val="BalloonText"/>
    <w:uiPriority w:val="99"/>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uiPriority w:val="20"/>
    <w:qFormat/>
    <w:rsid w:val="00F2013E"/>
    <w:rPr>
      <w:rFonts w:cs="Times New Roman"/>
      <w:i/>
    </w:rPr>
  </w:style>
  <w:style w:type="paragraph" w:styleId="NormalWeb">
    <w:name w:val="Normal (Web)"/>
    <w:aliases w:val="Normal (Web) Char"/>
    <w:basedOn w:val="Normal"/>
    <w:link w:val="NormalWebChar1"/>
    <w:uiPriority w:val="99"/>
    <w:rsid w:val="00F2013E"/>
    <w:pPr>
      <w:suppressAutoHyphens w:val="0"/>
      <w:spacing w:before="100" w:beforeAutospacing="1" w:after="100" w:afterAutospacing="1"/>
    </w:pPr>
    <w:rPr>
      <w:rFonts w:eastAsia="Times New Roman"/>
      <w:lang w:eastAsia="en-US"/>
    </w:rPr>
  </w:style>
  <w:style w:type="character" w:customStyle="1" w:styleId="NormalWebChar1">
    <w:name w:val="Normal (Web) Char1"/>
    <w:aliases w:val="Normal (Web) Char Char"/>
    <w:link w:val="NormalWeb"/>
    <w:rsid w:val="00342F2D"/>
    <w:rPr>
      <w:rFonts w:ascii="Times New Roman" w:eastAsia="Times New Roman" w:hAnsi="Times New Roman" w:cs="Times New Roman"/>
      <w:sz w:val="24"/>
      <w:szCs w:val="24"/>
    </w:rPr>
  </w:style>
  <w:style w:type="character" w:styleId="Strong">
    <w:name w:val="Strong"/>
    <w:basedOn w:val="DefaultParagraphFont"/>
    <w:uiPriority w:val="22"/>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BF3A16"/>
    <w:rPr>
      <w:b/>
      <w:bCs/>
    </w:rPr>
  </w:style>
  <w:style w:type="character" w:customStyle="1" w:styleId="CommentSubjectChar">
    <w:name w:val="Comment Subject Char"/>
    <w:basedOn w:val="CommentTextChar"/>
    <w:link w:val="CommentSubject"/>
    <w:uiPriority w:val="99"/>
    <w:locked/>
    <w:rsid w:val="00BF3A16"/>
    <w:rPr>
      <w:rFonts w:ascii="Calibri" w:hAnsi="Calibri" w:cs="Arial"/>
      <w:b/>
      <w:bCs/>
      <w:sz w:val="20"/>
      <w:szCs w:val="20"/>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uiPriority w:val="99"/>
    <w:rsid w:val="00E60317"/>
    <w:rPr>
      <w:i/>
    </w:rPr>
  </w:style>
  <w:style w:type="character" w:customStyle="1" w:styleId="ref-vol">
    <w:name w:val="ref-vol"/>
    <w:uiPriority w:val="99"/>
    <w:rsid w:val="00E60317"/>
  </w:style>
  <w:style w:type="character" w:customStyle="1" w:styleId="apple-converted-space">
    <w:name w:val="apple-converted-space"/>
    <w:basedOn w:val="DefaultParagraphFont"/>
    <w:uiPriority w:val="99"/>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uiPriority w:val="99"/>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uiPriority w:val="99"/>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uiPriority w:val="99"/>
    <w:rsid w:val="00B14D89"/>
    <w:rPr>
      <w:rFonts w:cs="Times New Roman"/>
    </w:rPr>
  </w:style>
  <w:style w:type="paragraph" w:customStyle="1" w:styleId="Subtitle1">
    <w:name w:val="Subtitle1"/>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uiPriority w:val="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uiPriority w:val="99"/>
    <w:rsid w:val="00B44F16"/>
    <w:rPr>
      <w:rFonts w:cs="Times New Roman"/>
    </w:rPr>
  </w:style>
  <w:style w:type="paragraph" w:styleId="BodyText3">
    <w:name w:val="Body Text 3"/>
    <w:basedOn w:val="Normal"/>
    <w:link w:val="BodyText3Char"/>
    <w:rsid w:val="00D008C9"/>
    <w:pPr>
      <w:spacing w:after="120"/>
    </w:pPr>
    <w:rPr>
      <w:sz w:val="16"/>
      <w:szCs w:val="16"/>
    </w:rPr>
  </w:style>
  <w:style w:type="character" w:customStyle="1" w:styleId="BodyText3Char">
    <w:name w:val="Body Text 3 Char"/>
    <w:basedOn w:val="DefaultParagraphFont"/>
    <w:link w:val="BodyText3"/>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styleId="BodyText2">
    <w:name w:val="Body Text 2"/>
    <w:basedOn w:val="Normal"/>
    <w:link w:val="BodyText2Char"/>
    <w:locked/>
    <w:rsid w:val="00C23091"/>
    <w:pPr>
      <w:suppressAutoHyphens w:val="0"/>
      <w:bidi/>
      <w:spacing w:after="120" w:line="480" w:lineRule="auto"/>
    </w:pPr>
    <w:rPr>
      <w:rFonts w:ascii="Calibri" w:eastAsia="Times New Roman" w:hAnsi="Calibri" w:cs="Arial"/>
      <w:sz w:val="22"/>
      <w:szCs w:val="22"/>
      <w:lang w:eastAsia="en-US"/>
    </w:rPr>
  </w:style>
  <w:style w:type="character" w:customStyle="1" w:styleId="BodyText2Char">
    <w:name w:val="Body Text 2 Char"/>
    <w:basedOn w:val="DefaultParagraphFont"/>
    <w:link w:val="BodyText2"/>
    <w:rsid w:val="00C23091"/>
    <w:rPr>
      <w:rFonts w:eastAsia="Times New Roman"/>
    </w:rPr>
  </w:style>
  <w:style w:type="paragraph" w:styleId="BlockText">
    <w:name w:val="Block Text"/>
    <w:basedOn w:val="Normal"/>
    <w:locked/>
    <w:rsid w:val="00C23091"/>
    <w:pPr>
      <w:suppressAutoHyphens w:val="0"/>
      <w:spacing w:after="240" w:line="440" w:lineRule="atLeast"/>
      <w:ind w:left="57" w:right="57" w:firstLine="663"/>
      <w:jc w:val="lowKashida"/>
    </w:pPr>
    <w:rPr>
      <w:rFonts w:eastAsia="Times New Roman"/>
      <w:sz w:val="28"/>
      <w:szCs w:val="28"/>
      <w:lang w:bidi="ar-EG"/>
    </w:rPr>
  </w:style>
  <w:style w:type="character" w:customStyle="1" w:styleId="shorttext1">
    <w:name w:val="short_text1"/>
    <w:basedOn w:val="DefaultParagraphFont"/>
    <w:rsid w:val="00C23091"/>
    <w:rPr>
      <w:sz w:val="29"/>
      <w:szCs w:val="29"/>
    </w:rPr>
  </w:style>
  <w:style w:type="paragraph" w:styleId="PlainText">
    <w:name w:val="Plain Text"/>
    <w:basedOn w:val="Normal"/>
    <w:link w:val="PlainTextChar"/>
    <w:locked/>
    <w:rsid w:val="00C23091"/>
    <w:pPr>
      <w:suppressAutoHyphens w:val="0"/>
    </w:pPr>
    <w:rPr>
      <w:rFonts w:ascii="Courier New" w:hAnsi="Courier New" w:cs="Courier New"/>
      <w:sz w:val="20"/>
      <w:szCs w:val="20"/>
      <w:lang w:val="en-GB" w:eastAsia="zh-CN"/>
    </w:rPr>
  </w:style>
  <w:style w:type="character" w:customStyle="1" w:styleId="PlainTextChar">
    <w:name w:val="Plain Text Char"/>
    <w:basedOn w:val="DefaultParagraphFont"/>
    <w:link w:val="PlainText"/>
    <w:rsid w:val="00C23091"/>
    <w:rPr>
      <w:rFonts w:ascii="Courier New" w:eastAsia="SimSun" w:hAnsi="Courier New" w:cs="Courier New"/>
      <w:sz w:val="20"/>
      <w:szCs w:val="20"/>
      <w:lang w:val="en-GB" w:eastAsia="zh-CN"/>
    </w:rPr>
  </w:style>
  <w:style w:type="paragraph" w:customStyle="1" w:styleId="a2">
    <w:name w:val="عناوين"/>
    <w:basedOn w:val="Heading4"/>
    <w:rsid w:val="00C23091"/>
    <w:pPr>
      <w:keepNext w:val="0"/>
      <w:keepLines w:val="0"/>
      <w:widowControl w:val="0"/>
      <w:suppressAutoHyphens w:val="0"/>
      <w:spacing w:before="120" w:line="336" w:lineRule="auto"/>
      <w:jc w:val="lowKashida"/>
    </w:pPr>
    <w:rPr>
      <w:rFonts w:ascii="Times New Roman" w:hAnsi="Times New Roman"/>
      <w:color w:val="auto"/>
      <w:sz w:val="36"/>
      <w:szCs w:val="36"/>
      <w:lang w:eastAsia="en-US"/>
    </w:rPr>
  </w:style>
  <w:style w:type="paragraph" w:customStyle="1" w:styleId="a3">
    <w:name w:val="عذاب عنوان"/>
    <w:basedOn w:val="Normal"/>
    <w:rsid w:val="00C23091"/>
    <w:pPr>
      <w:suppressAutoHyphens w:val="0"/>
      <w:spacing w:before="240" w:line="360" w:lineRule="auto"/>
      <w:jc w:val="lowKashida"/>
    </w:pPr>
    <w:rPr>
      <w:rFonts w:eastAsia="Times New Roman"/>
      <w:b/>
      <w:bCs/>
      <w:sz w:val="28"/>
      <w:szCs w:val="28"/>
      <w:lang w:eastAsia="en-US" w:bidi="ar-EG"/>
    </w:rPr>
  </w:style>
  <w:style w:type="character" w:styleId="FollowedHyperlink">
    <w:name w:val="FollowedHyperlink"/>
    <w:basedOn w:val="DefaultParagraphFont"/>
    <w:locked/>
    <w:rsid w:val="00C23091"/>
    <w:rPr>
      <w:color w:val="800080"/>
      <w:u w:val="single"/>
    </w:rPr>
  </w:style>
  <w:style w:type="character" w:customStyle="1" w:styleId="sectiontitle">
    <w:name w:val="section_title"/>
    <w:basedOn w:val="DefaultParagraphFont"/>
    <w:rsid w:val="00C23091"/>
  </w:style>
  <w:style w:type="character" w:customStyle="1" w:styleId="addmd1">
    <w:name w:val="addmd1"/>
    <w:basedOn w:val="DefaultParagraphFont"/>
    <w:rsid w:val="00C23091"/>
    <w:rPr>
      <w:rFonts w:ascii="Arial" w:hAnsi="Arial" w:cs="Arial" w:hint="default"/>
      <w:sz w:val="20"/>
      <w:szCs w:val="20"/>
    </w:rPr>
  </w:style>
  <w:style w:type="character" w:customStyle="1" w:styleId="f1">
    <w:name w:val="f1"/>
    <w:basedOn w:val="DefaultParagraphFont"/>
    <w:rsid w:val="00C23091"/>
    <w:rPr>
      <w:color w:val="676767"/>
    </w:rPr>
  </w:style>
  <w:style w:type="character" w:customStyle="1" w:styleId="t7">
    <w:name w:val="t7"/>
    <w:basedOn w:val="DefaultParagraphFont"/>
    <w:rsid w:val="00C23091"/>
  </w:style>
  <w:style w:type="character" w:customStyle="1" w:styleId="articletitle1">
    <w:name w:val="articletitle1"/>
    <w:basedOn w:val="DefaultParagraphFont"/>
    <w:rsid w:val="00C23091"/>
    <w:rPr>
      <w:rFonts w:ascii="Arial" w:hAnsi="Arial" w:cs="Arial" w:hint="default"/>
      <w:b/>
      <w:bCs/>
      <w:color w:val="000000"/>
      <w:sz w:val="27"/>
      <w:szCs w:val="27"/>
    </w:rPr>
  </w:style>
  <w:style w:type="character" w:customStyle="1" w:styleId="page-title1">
    <w:name w:val="page-title1"/>
    <w:basedOn w:val="DefaultParagraphFont"/>
    <w:rsid w:val="00C23091"/>
    <w:rPr>
      <w:rFonts w:ascii="Arial" w:hAnsi="Arial" w:cs="Arial" w:hint="default"/>
      <w:b/>
      <w:bCs/>
      <w:color w:val="000000"/>
      <w:sz w:val="34"/>
      <w:szCs w:val="34"/>
    </w:rPr>
  </w:style>
  <w:style w:type="character" w:customStyle="1" w:styleId="ti2">
    <w:name w:val="ti2"/>
    <w:basedOn w:val="DefaultParagraphFont"/>
    <w:rsid w:val="00C23091"/>
    <w:rPr>
      <w:sz w:val="22"/>
      <w:szCs w:val="22"/>
    </w:rPr>
  </w:style>
  <w:style w:type="character" w:customStyle="1" w:styleId="document-title1">
    <w:name w:val="document-title1"/>
    <w:basedOn w:val="DefaultParagraphFont"/>
    <w:rsid w:val="00C23091"/>
    <w:rPr>
      <w:rFonts w:ascii="Arial" w:hAnsi="Arial" w:cs="Arial" w:hint="default"/>
      <w:b w:val="0"/>
      <w:bCs w:val="0"/>
      <w:color w:val="000000"/>
      <w:sz w:val="29"/>
      <w:szCs w:val="29"/>
    </w:rPr>
  </w:style>
  <w:style w:type="paragraph" w:customStyle="1" w:styleId="Title4">
    <w:name w:val="Title4"/>
    <w:basedOn w:val="Normal"/>
    <w:rsid w:val="00C23091"/>
    <w:pPr>
      <w:suppressAutoHyphens w:val="0"/>
      <w:spacing w:before="195" w:after="195" w:line="324" w:lineRule="auto"/>
    </w:pPr>
    <w:rPr>
      <w:rFonts w:ascii="Garamond" w:eastAsia="Times New Roman" w:hAnsi="Garamond"/>
      <w:sz w:val="22"/>
      <w:szCs w:val="22"/>
      <w:lang w:eastAsia="en-US"/>
    </w:rPr>
  </w:style>
  <w:style w:type="paragraph" w:customStyle="1" w:styleId="entryheadline">
    <w:name w:val="entryheadline"/>
    <w:basedOn w:val="Normal"/>
    <w:rsid w:val="00C23091"/>
    <w:pPr>
      <w:suppressAutoHyphens w:val="0"/>
      <w:spacing w:before="100" w:beforeAutospacing="1" w:after="100" w:afterAutospacing="1"/>
    </w:pPr>
    <w:rPr>
      <w:rFonts w:ascii="Verdana" w:eastAsia="Times New Roman" w:hAnsi="Verdana"/>
      <w:b/>
      <w:bCs/>
      <w:color w:val="006699"/>
      <w:sz w:val="32"/>
      <w:szCs w:val="32"/>
      <w:lang w:eastAsia="en-US"/>
    </w:rPr>
  </w:style>
  <w:style w:type="character" w:customStyle="1" w:styleId="style11">
    <w:name w:val="style11"/>
    <w:basedOn w:val="DefaultParagraphFont"/>
    <w:rsid w:val="00C23091"/>
  </w:style>
  <w:style w:type="character" w:customStyle="1" w:styleId="t71">
    <w:name w:val="t71"/>
    <w:basedOn w:val="DefaultParagraphFont"/>
    <w:rsid w:val="00C23091"/>
    <w:rPr>
      <w:b/>
      <w:bCs/>
      <w:color w:val="003366"/>
      <w:sz w:val="24"/>
      <w:szCs w:val="24"/>
    </w:rPr>
  </w:style>
  <w:style w:type="paragraph" w:customStyle="1" w:styleId="li-txtcontent">
    <w:name w:val="li-txtcontent"/>
    <w:basedOn w:val="Normal"/>
    <w:rsid w:val="00C23091"/>
    <w:pPr>
      <w:suppressAutoHyphens w:val="0"/>
      <w:spacing w:before="100" w:beforeAutospacing="1" w:after="100" w:afterAutospacing="1"/>
    </w:pPr>
    <w:rPr>
      <w:rFonts w:ascii="Verdana" w:eastAsia="Times New Roman" w:hAnsi="Verdana"/>
      <w:color w:val="003663"/>
      <w:sz w:val="18"/>
      <w:szCs w:val="18"/>
      <w:lang w:eastAsia="en-US"/>
    </w:rPr>
  </w:style>
  <w:style w:type="character" w:customStyle="1" w:styleId="txtsearch1">
    <w:name w:val="txtsearch1"/>
    <w:basedOn w:val="DefaultParagraphFont"/>
    <w:rsid w:val="00C23091"/>
    <w:rPr>
      <w:rFonts w:ascii="Verdana" w:hAnsi="Verdana" w:hint="default"/>
      <w:strike w:val="0"/>
      <w:dstrike w:val="0"/>
      <w:color w:val="003663"/>
      <w:sz w:val="16"/>
      <w:szCs w:val="16"/>
      <w:u w:val="none"/>
      <w:effect w:val="none"/>
    </w:rPr>
  </w:style>
  <w:style w:type="character" w:customStyle="1" w:styleId="highlight0">
    <w:name w:val="highlight0"/>
    <w:basedOn w:val="DefaultParagraphFont"/>
    <w:rsid w:val="00C23091"/>
  </w:style>
  <w:style w:type="paragraph" w:customStyle="1" w:styleId="Pa4">
    <w:name w:val="Pa4"/>
    <w:basedOn w:val="Normal"/>
    <w:next w:val="Normal"/>
    <w:rsid w:val="00C23091"/>
    <w:pPr>
      <w:suppressAutoHyphens w:val="0"/>
      <w:autoSpaceDE w:val="0"/>
      <w:autoSpaceDN w:val="0"/>
      <w:adjustRightInd w:val="0"/>
      <w:spacing w:line="181" w:lineRule="atLeast"/>
    </w:pPr>
    <w:rPr>
      <w:rFonts w:ascii="VEMXRD+Times-Roman" w:eastAsia="Times New Roman" w:hAnsi="VEMXRD+Times-Roman"/>
      <w:lang w:eastAsia="en-US"/>
    </w:rPr>
  </w:style>
  <w:style w:type="character" w:customStyle="1" w:styleId="A00">
    <w:name w:val="A0"/>
    <w:rsid w:val="00C23091"/>
    <w:rPr>
      <w:rFonts w:cs="VEMXRD+Times-Roman"/>
      <w:color w:val="000000"/>
      <w:sz w:val="18"/>
      <w:szCs w:val="18"/>
    </w:rPr>
  </w:style>
  <w:style w:type="paragraph" w:customStyle="1" w:styleId="darkbluelightstyle1">
    <w:name w:val="darkbluelight style1"/>
    <w:basedOn w:val="Normal"/>
    <w:rsid w:val="00C23091"/>
    <w:pPr>
      <w:suppressAutoHyphens w:val="0"/>
      <w:spacing w:before="100" w:beforeAutospacing="1" w:after="100" w:afterAutospacing="1"/>
    </w:pPr>
    <w:rPr>
      <w:rFonts w:ascii="Arial" w:eastAsia="Times New Roman" w:hAnsi="Arial" w:cs="Arial"/>
      <w:sz w:val="20"/>
      <w:szCs w:val="20"/>
      <w:lang w:eastAsia="en-US"/>
    </w:rPr>
  </w:style>
  <w:style w:type="character" w:customStyle="1" w:styleId="head21">
    <w:name w:val="head21"/>
    <w:basedOn w:val="DefaultParagraphFont"/>
    <w:rsid w:val="00C23091"/>
    <w:rPr>
      <w:rFonts w:ascii="Verdana" w:hAnsi="Verdana" w:hint="default"/>
      <w:color w:val="000000"/>
      <w:sz w:val="30"/>
      <w:szCs w:val="30"/>
    </w:rPr>
  </w:style>
  <w:style w:type="character" w:styleId="HTMLCite">
    <w:name w:val="HTML Cite"/>
    <w:basedOn w:val="DefaultParagraphFont"/>
    <w:locked/>
    <w:rsid w:val="007D3F09"/>
    <w:rPr>
      <w:i/>
      <w:iCs/>
    </w:rPr>
  </w:style>
  <w:style w:type="character" w:customStyle="1" w:styleId="slug-vol">
    <w:name w:val="slug-vol"/>
    <w:basedOn w:val="DefaultParagraphFont"/>
    <w:rsid w:val="007D3F09"/>
  </w:style>
  <w:style w:type="character" w:customStyle="1" w:styleId="slug-issue">
    <w:name w:val="slug-issue"/>
    <w:basedOn w:val="DefaultParagraphFont"/>
    <w:rsid w:val="007D3F09"/>
  </w:style>
  <w:style w:type="character" w:customStyle="1" w:styleId="slug-pages">
    <w:name w:val="slug-pages"/>
    <w:basedOn w:val="DefaultParagraphFont"/>
    <w:rsid w:val="007D3F09"/>
  </w:style>
  <w:style w:type="character" w:customStyle="1" w:styleId="citation-abbreviation">
    <w:name w:val="citation-abbreviation"/>
    <w:basedOn w:val="DefaultParagraphFont"/>
    <w:rsid w:val="007D3F09"/>
  </w:style>
  <w:style w:type="character" w:customStyle="1" w:styleId="citation-publication-date">
    <w:name w:val="citation-publication-date"/>
    <w:basedOn w:val="DefaultParagraphFont"/>
    <w:rsid w:val="007D3F09"/>
  </w:style>
  <w:style w:type="character" w:customStyle="1" w:styleId="citation-volume">
    <w:name w:val="citation-volume"/>
    <w:basedOn w:val="DefaultParagraphFont"/>
    <w:rsid w:val="007D3F09"/>
  </w:style>
  <w:style w:type="character" w:customStyle="1" w:styleId="citation-flpages">
    <w:name w:val="citation-flpages"/>
    <w:basedOn w:val="DefaultParagraphFont"/>
    <w:rsid w:val="007D3F09"/>
  </w:style>
  <w:style w:type="character" w:customStyle="1" w:styleId="printonly">
    <w:name w:val="printonly"/>
    <w:basedOn w:val="DefaultParagraphFont"/>
    <w:rsid w:val="00C5670B"/>
  </w:style>
  <w:style w:type="character" w:customStyle="1" w:styleId="ref2">
    <w:name w:val="ref2"/>
    <w:rsid w:val="00FD4EBF"/>
    <w:rPr>
      <w:vanish w:val="0"/>
      <w:webHidden w:val="0"/>
      <w:specVanish w:val="0"/>
    </w:rPr>
  </w:style>
  <w:style w:type="paragraph" w:customStyle="1" w:styleId="Titulprce">
    <w:name w:val="Titul prلce"/>
    <w:basedOn w:val="Normal"/>
    <w:next w:val="Normal"/>
    <w:rsid w:val="00342F2D"/>
    <w:pPr>
      <w:suppressAutoHyphens w:val="0"/>
      <w:autoSpaceDE w:val="0"/>
      <w:autoSpaceDN w:val="0"/>
      <w:adjustRightInd w:val="0"/>
    </w:pPr>
    <w:rPr>
      <w:rFonts w:eastAsia="Times New Roman"/>
      <w:lang w:eastAsia="en-US" w:bidi="ar-EG"/>
    </w:rPr>
  </w:style>
  <w:style w:type="paragraph" w:styleId="HTMLPreformatted">
    <w:name w:val="HTML Preformatted"/>
    <w:basedOn w:val="Normal"/>
    <w:link w:val="HTMLPreformattedChar"/>
    <w:locked/>
    <w:rsid w:val="0034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EG"/>
    </w:rPr>
  </w:style>
  <w:style w:type="character" w:customStyle="1" w:styleId="HTMLPreformattedChar">
    <w:name w:val="HTML Preformatted Char"/>
    <w:basedOn w:val="DefaultParagraphFont"/>
    <w:link w:val="HTMLPreformatted"/>
    <w:rsid w:val="00342F2D"/>
    <w:rPr>
      <w:rFonts w:ascii="Courier New" w:eastAsia="Times New Roman" w:hAnsi="Courier New" w:cs="Courier New"/>
      <w:sz w:val="20"/>
      <w:szCs w:val="20"/>
      <w:lang w:bidi="ar-EG"/>
    </w:rPr>
  </w:style>
  <w:style w:type="paragraph" w:customStyle="1" w:styleId="Reference1">
    <w:name w:val="Reference1"/>
    <w:basedOn w:val="Normal"/>
    <w:next w:val="Normal"/>
    <w:rsid w:val="00342F2D"/>
    <w:pPr>
      <w:suppressAutoHyphens w:val="0"/>
      <w:autoSpaceDE w:val="0"/>
      <w:autoSpaceDN w:val="0"/>
      <w:adjustRightInd w:val="0"/>
    </w:pPr>
    <w:rPr>
      <w:rFonts w:eastAsia="Times New Roman"/>
      <w:lang w:eastAsia="en-US" w:bidi="ar-EG"/>
    </w:rPr>
  </w:style>
  <w:style w:type="character" w:customStyle="1" w:styleId="ft">
    <w:name w:val="ft"/>
    <w:basedOn w:val="DefaultParagraphFont"/>
    <w:rsid w:val="00313C0C"/>
  </w:style>
  <w:style w:type="character" w:customStyle="1" w:styleId="maintitle">
    <w:name w:val="maintitle"/>
    <w:basedOn w:val="DefaultParagraphFont"/>
    <w:rsid w:val="00313C0C"/>
  </w:style>
  <w:style w:type="table" w:styleId="MediumShading2-Accent3">
    <w:name w:val="Medium Shading 2 Accent 3"/>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DefaultParagraphFont"/>
    <w:rsid w:val="0015540C"/>
  </w:style>
  <w:style w:type="table" w:styleId="LightGrid-Accent4">
    <w:name w:val="Light Grid Accent 4"/>
    <w:basedOn w:val="TableNormal"/>
    <w:uiPriority w:val="62"/>
    <w:rsid w:val="0015540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11">
    <w:name w:val="Medium Shading 2 - Accent 11"/>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15540C"/>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15540C"/>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shorttext">
    <w:name w:val="short_text"/>
    <w:basedOn w:val="DefaultParagraphFont"/>
    <w:rsid w:val="0076623E"/>
  </w:style>
  <w:style w:type="character" w:customStyle="1" w:styleId="Heading9Char">
    <w:name w:val="Heading 9 Char"/>
    <w:basedOn w:val="DefaultParagraphFont"/>
    <w:link w:val="Heading9"/>
    <w:rsid w:val="002B1E95"/>
    <w:rPr>
      <w:rFonts w:asciiTheme="majorHAnsi" w:eastAsiaTheme="majorEastAsia" w:hAnsiTheme="majorHAnsi" w:cstheme="majorBidi"/>
      <w:i/>
      <w:iCs/>
      <w:color w:val="404040" w:themeColor="text1" w:themeTint="BF"/>
      <w:sz w:val="20"/>
      <w:szCs w:val="20"/>
      <w:lang w:eastAsia="ar-SA"/>
    </w:rPr>
  </w:style>
  <w:style w:type="paragraph" w:styleId="ListBullet">
    <w:name w:val="List Bullet"/>
    <w:basedOn w:val="Normal"/>
    <w:locked/>
    <w:rsid w:val="002B1E95"/>
    <w:pPr>
      <w:numPr>
        <w:numId w:val="9"/>
      </w:numPr>
      <w:suppressAutoHyphens w:val="0"/>
      <w:bidi/>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uiPriority="0"/>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uiPriority="0"/>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aliases w:val="x"/>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008C9"/>
    <w:pPr>
      <w:suppressAutoHyphens w:val="0"/>
      <w:bidi/>
      <w:spacing w:before="240" w:after="60"/>
      <w:outlineLvl w:val="5"/>
    </w:pPr>
    <w:rPr>
      <w:rFonts w:eastAsia="Times New Roman"/>
      <w:b/>
      <w:bCs/>
      <w:sz w:val="22"/>
      <w:szCs w:val="22"/>
      <w:lang w:eastAsia="en-US" w:bidi="ar-EG"/>
    </w:rPr>
  </w:style>
  <w:style w:type="paragraph" w:styleId="Heading7">
    <w:name w:val="heading 7"/>
    <w:basedOn w:val="Normal"/>
    <w:next w:val="Normal"/>
    <w:link w:val="Heading7Char"/>
    <w:qFormat/>
    <w:rsid w:val="00C23091"/>
    <w:pPr>
      <w:keepNext/>
      <w:suppressAutoHyphens w:val="0"/>
      <w:jc w:val="center"/>
      <w:outlineLvl w:val="6"/>
    </w:pPr>
    <w:rPr>
      <w:rFonts w:ascii="Arial Narrow" w:eastAsia="Times New Roman" w:hAnsi="Arial Narrow"/>
      <w:b/>
      <w:bCs/>
      <w:sz w:val="20"/>
      <w:szCs w:val="20"/>
      <w:lang w:bidi="ar-EG"/>
    </w:rPr>
  </w:style>
  <w:style w:type="paragraph" w:styleId="Heading8">
    <w:name w:val="heading 8"/>
    <w:basedOn w:val="Normal"/>
    <w:next w:val="Normal"/>
    <w:link w:val="Heading8Char"/>
    <w:qFormat/>
    <w:rsid w:val="00C23091"/>
    <w:pPr>
      <w:keepNext/>
      <w:suppressAutoHyphens w:val="0"/>
      <w:jc w:val="center"/>
      <w:outlineLvl w:val="7"/>
    </w:pPr>
    <w:rPr>
      <w:rFonts w:ascii="Arial Narrow" w:eastAsia="Times New Roman" w:hAnsi="Arial Narrow"/>
      <w:b/>
      <w:bCs/>
      <w:sz w:val="22"/>
      <w:szCs w:val="22"/>
      <w:lang w:bidi="ar-EG"/>
    </w:rPr>
  </w:style>
  <w:style w:type="paragraph" w:styleId="Heading9">
    <w:name w:val="heading 9"/>
    <w:basedOn w:val="Normal"/>
    <w:next w:val="Normal"/>
    <w:link w:val="Heading9Char"/>
    <w:unhideWhenUsed/>
    <w:qFormat/>
    <w:rsid w:val="002B1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locked/>
    <w:rsid w:val="00F2013E"/>
    <w:rPr>
      <w:rFonts w:ascii="Cambria" w:hAnsi="Cambria" w:cs="Times New Roman"/>
      <w:b/>
      <w:bCs/>
      <w:i/>
      <w:iCs/>
      <w:sz w:val="28"/>
      <w:szCs w:val="28"/>
    </w:rPr>
  </w:style>
  <w:style w:type="character" w:customStyle="1" w:styleId="Heading3Char">
    <w:name w:val="Heading 3 Char"/>
    <w:basedOn w:val="DefaultParagraphFont"/>
    <w:link w:val="Heading3"/>
    <w:locked/>
    <w:rsid w:val="00BF3A16"/>
    <w:rPr>
      <w:rFonts w:ascii="Arial" w:hAnsi="Arial" w:cs="Arial"/>
      <w:b/>
      <w:bCs/>
      <w:sz w:val="26"/>
      <w:szCs w:val="26"/>
    </w:rPr>
  </w:style>
  <w:style w:type="character" w:customStyle="1" w:styleId="Heading4Char">
    <w:name w:val="Heading 4 Char"/>
    <w:basedOn w:val="DefaultParagraphFont"/>
    <w:link w:val="Heading4"/>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locked/>
    <w:rsid w:val="00F2013E"/>
    <w:rPr>
      <w:rFonts w:ascii="Calibri" w:hAnsi="Calibri" w:cs="Times New Roman"/>
      <w:b/>
      <w:bCs/>
      <w:i/>
      <w:iCs/>
      <w:sz w:val="26"/>
      <w:szCs w:val="26"/>
    </w:rPr>
  </w:style>
  <w:style w:type="character" w:customStyle="1" w:styleId="Heading6Char">
    <w:name w:val="Heading 6 Char"/>
    <w:basedOn w:val="DefaultParagraphFont"/>
    <w:link w:val="Heading6"/>
    <w:locked/>
    <w:rsid w:val="00D008C9"/>
    <w:rPr>
      <w:rFonts w:ascii="Times New Roman" w:hAnsi="Times New Roman" w:cs="Times New Roman"/>
      <w:b/>
      <w:bCs/>
      <w:lang w:bidi="ar-EG"/>
    </w:rPr>
  </w:style>
  <w:style w:type="character" w:customStyle="1" w:styleId="Heading7Char">
    <w:name w:val="Heading 7 Char"/>
    <w:basedOn w:val="DefaultParagraphFont"/>
    <w:link w:val="Heading7"/>
    <w:rsid w:val="00C23091"/>
    <w:rPr>
      <w:rFonts w:ascii="Arial Narrow" w:eastAsia="Times New Roman" w:hAnsi="Arial Narrow" w:cs="Times New Roman"/>
      <w:b/>
      <w:bCs/>
      <w:sz w:val="20"/>
      <w:szCs w:val="20"/>
      <w:lang w:eastAsia="ar-SA" w:bidi="ar-EG"/>
    </w:rPr>
  </w:style>
  <w:style w:type="character" w:customStyle="1" w:styleId="Heading8Char">
    <w:name w:val="Heading 8 Char"/>
    <w:basedOn w:val="DefaultParagraphFont"/>
    <w:link w:val="Heading8"/>
    <w:rsid w:val="00C23091"/>
    <w:rPr>
      <w:rFonts w:ascii="Arial Narrow" w:eastAsia="Times New Roman" w:hAnsi="Arial Narrow" w:cs="Times New Roman"/>
      <w:b/>
      <w:bCs/>
      <w:lang w:eastAsia="ar-SA"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uiPriority w:val="99"/>
    <w:rsid w:val="001B1605"/>
    <w:pPr>
      <w:tabs>
        <w:tab w:val="center" w:pos="4320"/>
        <w:tab w:val="right" w:pos="8640"/>
      </w:tabs>
    </w:pPr>
    <w:rPr>
      <w:sz w:val="32"/>
    </w:rPr>
  </w:style>
  <w:style w:type="character" w:customStyle="1" w:styleId="FooterChar">
    <w:name w:val="Footer Char"/>
    <w:basedOn w:val="DefaultParagraphFont"/>
    <w:link w:val="Footer"/>
    <w:uiPriority w:val="99"/>
    <w:locked/>
    <w:rsid w:val="001B1605"/>
    <w:rPr>
      <w:rFonts w:ascii="Times New Roman" w:eastAsia="SimSun" w:hAnsi="Times New Roman" w:cs="Times New Roman"/>
      <w:sz w:val="24"/>
      <w:szCs w:val="24"/>
      <w:lang w:eastAsia="ar-SA" w:bidi="ar-SA"/>
    </w:rPr>
  </w:style>
  <w:style w:type="paragraph" w:styleId="ListParagraph">
    <w:name w:val="List Paragraph"/>
    <w:basedOn w:val="Normal"/>
    <w:uiPriority w:val="34"/>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uiPriority w:val="99"/>
    <w:semiHidden/>
    <w:rsid w:val="009424B8"/>
    <w:rPr>
      <w:rFonts w:ascii="Tahoma" w:hAnsi="Tahoma" w:cs="Tahoma"/>
      <w:sz w:val="16"/>
      <w:szCs w:val="16"/>
    </w:rPr>
  </w:style>
  <w:style w:type="character" w:customStyle="1" w:styleId="BalloonTextChar">
    <w:name w:val="Balloon Text Char"/>
    <w:basedOn w:val="DefaultParagraphFont"/>
    <w:link w:val="BalloonText"/>
    <w:uiPriority w:val="99"/>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uiPriority w:val="20"/>
    <w:qFormat/>
    <w:rsid w:val="00F2013E"/>
    <w:rPr>
      <w:rFonts w:cs="Times New Roman"/>
      <w:i/>
    </w:rPr>
  </w:style>
  <w:style w:type="paragraph" w:styleId="NormalWeb">
    <w:name w:val="Normal (Web)"/>
    <w:aliases w:val="Normal (Web) Char"/>
    <w:basedOn w:val="Normal"/>
    <w:link w:val="NormalWebChar1"/>
    <w:uiPriority w:val="99"/>
    <w:rsid w:val="00F2013E"/>
    <w:pPr>
      <w:suppressAutoHyphens w:val="0"/>
      <w:spacing w:before="100" w:beforeAutospacing="1" w:after="100" w:afterAutospacing="1"/>
    </w:pPr>
    <w:rPr>
      <w:rFonts w:eastAsia="Times New Roman"/>
      <w:lang w:eastAsia="en-US"/>
    </w:rPr>
  </w:style>
  <w:style w:type="character" w:customStyle="1" w:styleId="NormalWebChar1">
    <w:name w:val="Normal (Web) Char1"/>
    <w:aliases w:val="Normal (Web) Char Char"/>
    <w:link w:val="NormalWeb"/>
    <w:rsid w:val="00342F2D"/>
    <w:rPr>
      <w:rFonts w:ascii="Times New Roman" w:eastAsia="Times New Roman" w:hAnsi="Times New Roman" w:cs="Times New Roman"/>
      <w:sz w:val="24"/>
      <w:szCs w:val="24"/>
    </w:rPr>
  </w:style>
  <w:style w:type="character" w:styleId="Strong">
    <w:name w:val="Strong"/>
    <w:basedOn w:val="DefaultParagraphFont"/>
    <w:uiPriority w:val="22"/>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BF3A16"/>
    <w:rPr>
      <w:b/>
      <w:bCs/>
    </w:rPr>
  </w:style>
  <w:style w:type="character" w:customStyle="1" w:styleId="CommentSubjectChar">
    <w:name w:val="Comment Subject Char"/>
    <w:basedOn w:val="CommentTextChar"/>
    <w:link w:val="CommentSubject"/>
    <w:uiPriority w:val="99"/>
    <w:locked/>
    <w:rsid w:val="00BF3A16"/>
    <w:rPr>
      <w:rFonts w:ascii="Calibri" w:hAnsi="Calibri" w:cs="Arial"/>
      <w:b/>
      <w:bCs/>
      <w:sz w:val="20"/>
      <w:szCs w:val="20"/>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uiPriority w:val="99"/>
    <w:rsid w:val="00E60317"/>
    <w:rPr>
      <w:i/>
    </w:rPr>
  </w:style>
  <w:style w:type="character" w:customStyle="1" w:styleId="ref-vol">
    <w:name w:val="ref-vol"/>
    <w:uiPriority w:val="99"/>
    <w:rsid w:val="00E60317"/>
  </w:style>
  <w:style w:type="character" w:customStyle="1" w:styleId="apple-converted-space">
    <w:name w:val="apple-converted-space"/>
    <w:basedOn w:val="DefaultParagraphFont"/>
    <w:uiPriority w:val="99"/>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uiPriority w:val="99"/>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uiPriority w:val="99"/>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uiPriority w:val="99"/>
    <w:rsid w:val="00B14D89"/>
    <w:rPr>
      <w:rFonts w:cs="Times New Roman"/>
    </w:rPr>
  </w:style>
  <w:style w:type="paragraph" w:customStyle="1" w:styleId="Subtitle1">
    <w:name w:val="Subtitle1"/>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uiPriority w:val="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uiPriority w:val="99"/>
    <w:rsid w:val="00B44F16"/>
    <w:rPr>
      <w:rFonts w:cs="Times New Roman"/>
    </w:rPr>
  </w:style>
  <w:style w:type="paragraph" w:styleId="BodyText3">
    <w:name w:val="Body Text 3"/>
    <w:basedOn w:val="Normal"/>
    <w:link w:val="BodyText3Char"/>
    <w:rsid w:val="00D008C9"/>
    <w:pPr>
      <w:spacing w:after="120"/>
    </w:pPr>
    <w:rPr>
      <w:sz w:val="16"/>
      <w:szCs w:val="16"/>
    </w:rPr>
  </w:style>
  <w:style w:type="character" w:customStyle="1" w:styleId="BodyText3Char">
    <w:name w:val="Body Text 3 Char"/>
    <w:basedOn w:val="DefaultParagraphFont"/>
    <w:link w:val="BodyText3"/>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styleId="BodyText2">
    <w:name w:val="Body Text 2"/>
    <w:basedOn w:val="Normal"/>
    <w:link w:val="BodyText2Char"/>
    <w:locked/>
    <w:rsid w:val="00C23091"/>
    <w:pPr>
      <w:suppressAutoHyphens w:val="0"/>
      <w:bidi/>
      <w:spacing w:after="120" w:line="480" w:lineRule="auto"/>
    </w:pPr>
    <w:rPr>
      <w:rFonts w:ascii="Calibri" w:eastAsia="Times New Roman" w:hAnsi="Calibri" w:cs="Arial"/>
      <w:sz w:val="22"/>
      <w:szCs w:val="22"/>
      <w:lang w:eastAsia="en-US"/>
    </w:rPr>
  </w:style>
  <w:style w:type="character" w:customStyle="1" w:styleId="BodyText2Char">
    <w:name w:val="Body Text 2 Char"/>
    <w:basedOn w:val="DefaultParagraphFont"/>
    <w:link w:val="BodyText2"/>
    <w:rsid w:val="00C23091"/>
    <w:rPr>
      <w:rFonts w:eastAsia="Times New Roman"/>
    </w:rPr>
  </w:style>
  <w:style w:type="paragraph" w:styleId="BlockText">
    <w:name w:val="Block Text"/>
    <w:basedOn w:val="Normal"/>
    <w:locked/>
    <w:rsid w:val="00C23091"/>
    <w:pPr>
      <w:suppressAutoHyphens w:val="0"/>
      <w:spacing w:after="240" w:line="440" w:lineRule="atLeast"/>
      <w:ind w:left="57" w:right="57" w:firstLine="663"/>
      <w:jc w:val="lowKashida"/>
    </w:pPr>
    <w:rPr>
      <w:rFonts w:eastAsia="Times New Roman"/>
      <w:sz w:val="28"/>
      <w:szCs w:val="28"/>
      <w:lang w:bidi="ar-EG"/>
    </w:rPr>
  </w:style>
  <w:style w:type="character" w:customStyle="1" w:styleId="shorttext1">
    <w:name w:val="short_text1"/>
    <w:basedOn w:val="DefaultParagraphFont"/>
    <w:rsid w:val="00C23091"/>
    <w:rPr>
      <w:sz w:val="29"/>
      <w:szCs w:val="29"/>
    </w:rPr>
  </w:style>
  <w:style w:type="paragraph" w:styleId="PlainText">
    <w:name w:val="Plain Text"/>
    <w:basedOn w:val="Normal"/>
    <w:link w:val="PlainTextChar"/>
    <w:locked/>
    <w:rsid w:val="00C23091"/>
    <w:pPr>
      <w:suppressAutoHyphens w:val="0"/>
    </w:pPr>
    <w:rPr>
      <w:rFonts w:ascii="Courier New" w:hAnsi="Courier New" w:cs="Courier New"/>
      <w:sz w:val="20"/>
      <w:szCs w:val="20"/>
      <w:lang w:val="en-GB" w:eastAsia="zh-CN"/>
    </w:rPr>
  </w:style>
  <w:style w:type="character" w:customStyle="1" w:styleId="PlainTextChar">
    <w:name w:val="Plain Text Char"/>
    <w:basedOn w:val="DefaultParagraphFont"/>
    <w:link w:val="PlainText"/>
    <w:rsid w:val="00C23091"/>
    <w:rPr>
      <w:rFonts w:ascii="Courier New" w:eastAsia="SimSun" w:hAnsi="Courier New" w:cs="Courier New"/>
      <w:sz w:val="20"/>
      <w:szCs w:val="20"/>
      <w:lang w:val="en-GB" w:eastAsia="zh-CN"/>
    </w:rPr>
  </w:style>
  <w:style w:type="paragraph" w:customStyle="1" w:styleId="a2">
    <w:name w:val="عناوين"/>
    <w:basedOn w:val="Heading4"/>
    <w:rsid w:val="00C23091"/>
    <w:pPr>
      <w:keepNext w:val="0"/>
      <w:keepLines w:val="0"/>
      <w:widowControl w:val="0"/>
      <w:suppressAutoHyphens w:val="0"/>
      <w:spacing w:before="120" w:line="336" w:lineRule="auto"/>
      <w:jc w:val="lowKashida"/>
    </w:pPr>
    <w:rPr>
      <w:rFonts w:ascii="Times New Roman" w:hAnsi="Times New Roman"/>
      <w:color w:val="auto"/>
      <w:sz w:val="36"/>
      <w:szCs w:val="36"/>
      <w:lang w:eastAsia="en-US"/>
    </w:rPr>
  </w:style>
  <w:style w:type="paragraph" w:customStyle="1" w:styleId="a3">
    <w:name w:val="عذاب عنوان"/>
    <w:basedOn w:val="Normal"/>
    <w:rsid w:val="00C23091"/>
    <w:pPr>
      <w:suppressAutoHyphens w:val="0"/>
      <w:spacing w:before="240" w:line="360" w:lineRule="auto"/>
      <w:jc w:val="lowKashida"/>
    </w:pPr>
    <w:rPr>
      <w:rFonts w:eastAsia="Times New Roman"/>
      <w:b/>
      <w:bCs/>
      <w:sz w:val="28"/>
      <w:szCs w:val="28"/>
      <w:lang w:eastAsia="en-US" w:bidi="ar-EG"/>
    </w:rPr>
  </w:style>
  <w:style w:type="character" w:styleId="FollowedHyperlink">
    <w:name w:val="FollowedHyperlink"/>
    <w:basedOn w:val="DefaultParagraphFont"/>
    <w:locked/>
    <w:rsid w:val="00C23091"/>
    <w:rPr>
      <w:color w:val="800080"/>
      <w:u w:val="single"/>
    </w:rPr>
  </w:style>
  <w:style w:type="character" w:customStyle="1" w:styleId="sectiontitle">
    <w:name w:val="section_title"/>
    <w:basedOn w:val="DefaultParagraphFont"/>
    <w:rsid w:val="00C23091"/>
  </w:style>
  <w:style w:type="character" w:customStyle="1" w:styleId="addmd1">
    <w:name w:val="addmd1"/>
    <w:basedOn w:val="DefaultParagraphFont"/>
    <w:rsid w:val="00C23091"/>
    <w:rPr>
      <w:rFonts w:ascii="Arial" w:hAnsi="Arial" w:cs="Arial" w:hint="default"/>
      <w:sz w:val="20"/>
      <w:szCs w:val="20"/>
    </w:rPr>
  </w:style>
  <w:style w:type="character" w:customStyle="1" w:styleId="f1">
    <w:name w:val="f1"/>
    <w:basedOn w:val="DefaultParagraphFont"/>
    <w:rsid w:val="00C23091"/>
    <w:rPr>
      <w:color w:val="676767"/>
    </w:rPr>
  </w:style>
  <w:style w:type="character" w:customStyle="1" w:styleId="t7">
    <w:name w:val="t7"/>
    <w:basedOn w:val="DefaultParagraphFont"/>
    <w:rsid w:val="00C23091"/>
  </w:style>
  <w:style w:type="character" w:customStyle="1" w:styleId="articletitle1">
    <w:name w:val="articletitle1"/>
    <w:basedOn w:val="DefaultParagraphFont"/>
    <w:rsid w:val="00C23091"/>
    <w:rPr>
      <w:rFonts w:ascii="Arial" w:hAnsi="Arial" w:cs="Arial" w:hint="default"/>
      <w:b/>
      <w:bCs/>
      <w:color w:val="000000"/>
      <w:sz w:val="27"/>
      <w:szCs w:val="27"/>
    </w:rPr>
  </w:style>
  <w:style w:type="character" w:customStyle="1" w:styleId="page-title1">
    <w:name w:val="page-title1"/>
    <w:basedOn w:val="DefaultParagraphFont"/>
    <w:rsid w:val="00C23091"/>
    <w:rPr>
      <w:rFonts w:ascii="Arial" w:hAnsi="Arial" w:cs="Arial" w:hint="default"/>
      <w:b/>
      <w:bCs/>
      <w:color w:val="000000"/>
      <w:sz w:val="34"/>
      <w:szCs w:val="34"/>
    </w:rPr>
  </w:style>
  <w:style w:type="character" w:customStyle="1" w:styleId="ti2">
    <w:name w:val="ti2"/>
    <w:basedOn w:val="DefaultParagraphFont"/>
    <w:rsid w:val="00C23091"/>
    <w:rPr>
      <w:sz w:val="22"/>
      <w:szCs w:val="22"/>
    </w:rPr>
  </w:style>
  <w:style w:type="character" w:customStyle="1" w:styleId="document-title1">
    <w:name w:val="document-title1"/>
    <w:basedOn w:val="DefaultParagraphFont"/>
    <w:rsid w:val="00C23091"/>
    <w:rPr>
      <w:rFonts w:ascii="Arial" w:hAnsi="Arial" w:cs="Arial" w:hint="default"/>
      <w:b w:val="0"/>
      <w:bCs w:val="0"/>
      <w:color w:val="000000"/>
      <w:sz w:val="29"/>
      <w:szCs w:val="29"/>
    </w:rPr>
  </w:style>
  <w:style w:type="paragraph" w:customStyle="1" w:styleId="Title4">
    <w:name w:val="Title4"/>
    <w:basedOn w:val="Normal"/>
    <w:rsid w:val="00C23091"/>
    <w:pPr>
      <w:suppressAutoHyphens w:val="0"/>
      <w:spacing w:before="195" w:after="195" w:line="324" w:lineRule="auto"/>
    </w:pPr>
    <w:rPr>
      <w:rFonts w:ascii="Garamond" w:eastAsia="Times New Roman" w:hAnsi="Garamond"/>
      <w:sz w:val="22"/>
      <w:szCs w:val="22"/>
      <w:lang w:eastAsia="en-US"/>
    </w:rPr>
  </w:style>
  <w:style w:type="paragraph" w:customStyle="1" w:styleId="entryheadline">
    <w:name w:val="entryheadline"/>
    <w:basedOn w:val="Normal"/>
    <w:rsid w:val="00C23091"/>
    <w:pPr>
      <w:suppressAutoHyphens w:val="0"/>
      <w:spacing w:before="100" w:beforeAutospacing="1" w:after="100" w:afterAutospacing="1"/>
    </w:pPr>
    <w:rPr>
      <w:rFonts w:ascii="Verdana" w:eastAsia="Times New Roman" w:hAnsi="Verdana"/>
      <w:b/>
      <w:bCs/>
      <w:color w:val="006699"/>
      <w:sz w:val="32"/>
      <w:szCs w:val="32"/>
      <w:lang w:eastAsia="en-US"/>
    </w:rPr>
  </w:style>
  <w:style w:type="character" w:customStyle="1" w:styleId="style11">
    <w:name w:val="style11"/>
    <w:basedOn w:val="DefaultParagraphFont"/>
    <w:rsid w:val="00C23091"/>
  </w:style>
  <w:style w:type="character" w:customStyle="1" w:styleId="t71">
    <w:name w:val="t71"/>
    <w:basedOn w:val="DefaultParagraphFont"/>
    <w:rsid w:val="00C23091"/>
    <w:rPr>
      <w:b/>
      <w:bCs/>
      <w:color w:val="003366"/>
      <w:sz w:val="24"/>
      <w:szCs w:val="24"/>
    </w:rPr>
  </w:style>
  <w:style w:type="paragraph" w:customStyle="1" w:styleId="li-txtcontent">
    <w:name w:val="li-txtcontent"/>
    <w:basedOn w:val="Normal"/>
    <w:rsid w:val="00C23091"/>
    <w:pPr>
      <w:suppressAutoHyphens w:val="0"/>
      <w:spacing w:before="100" w:beforeAutospacing="1" w:after="100" w:afterAutospacing="1"/>
    </w:pPr>
    <w:rPr>
      <w:rFonts w:ascii="Verdana" w:eastAsia="Times New Roman" w:hAnsi="Verdana"/>
      <w:color w:val="003663"/>
      <w:sz w:val="18"/>
      <w:szCs w:val="18"/>
      <w:lang w:eastAsia="en-US"/>
    </w:rPr>
  </w:style>
  <w:style w:type="character" w:customStyle="1" w:styleId="txtsearch1">
    <w:name w:val="txtsearch1"/>
    <w:basedOn w:val="DefaultParagraphFont"/>
    <w:rsid w:val="00C23091"/>
    <w:rPr>
      <w:rFonts w:ascii="Verdana" w:hAnsi="Verdana" w:hint="default"/>
      <w:strike w:val="0"/>
      <w:dstrike w:val="0"/>
      <w:color w:val="003663"/>
      <w:sz w:val="16"/>
      <w:szCs w:val="16"/>
      <w:u w:val="none"/>
      <w:effect w:val="none"/>
    </w:rPr>
  </w:style>
  <w:style w:type="character" w:customStyle="1" w:styleId="highlight0">
    <w:name w:val="highlight0"/>
    <w:basedOn w:val="DefaultParagraphFont"/>
    <w:rsid w:val="00C23091"/>
  </w:style>
  <w:style w:type="paragraph" w:customStyle="1" w:styleId="Pa4">
    <w:name w:val="Pa4"/>
    <w:basedOn w:val="Normal"/>
    <w:next w:val="Normal"/>
    <w:rsid w:val="00C23091"/>
    <w:pPr>
      <w:suppressAutoHyphens w:val="0"/>
      <w:autoSpaceDE w:val="0"/>
      <w:autoSpaceDN w:val="0"/>
      <w:adjustRightInd w:val="0"/>
      <w:spacing w:line="181" w:lineRule="atLeast"/>
    </w:pPr>
    <w:rPr>
      <w:rFonts w:ascii="VEMXRD+Times-Roman" w:eastAsia="Times New Roman" w:hAnsi="VEMXRD+Times-Roman"/>
      <w:lang w:eastAsia="en-US"/>
    </w:rPr>
  </w:style>
  <w:style w:type="character" w:customStyle="1" w:styleId="A00">
    <w:name w:val="A0"/>
    <w:rsid w:val="00C23091"/>
    <w:rPr>
      <w:rFonts w:cs="VEMXRD+Times-Roman"/>
      <w:color w:val="000000"/>
      <w:sz w:val="18"/>
      <w:szCs w:val="18"/>
    </w:rPr>
  </w:style>
  <w:style w:type="paragraph" w:customStyle="1" w:styleId="darkbluelightstyle1">
    <w:name w:val="darkbluelight style1"/>
    <w:basedOn w:val="Normal"/>
    <w:rsid w:val="00C23091"/>
    <w:pPr>
      <w:suppressAutoHyphens w:val="0"/>
      <w:spacing w:before="100" w:beforeAutospacing="1" w:after="100" w:afterAutospacing="1"/>
    </w:pPr>
    <w:rPr>
      <w:rFonts w:ascii="Arial" w:eastAsia="Times New Roman" w:hAnsi="Arial" w:cs="Arial"/>
      <w:sz w:val="20"/>
      <w:szCs w:val="20"/>
      <w:lang w:eastAsia="en-US"/>
    </w:rPr>
  </w:style>
  <w:style w:type="character" w:customStyle="1" w:styleId="head21">
    <w:name w:val="head21"/>
    <w:basedOn w:val="DefaultParagraphFont"/>
    <w:rsid w:val="00C23091"/>
    <w:rPr>
      <w:rFonts w:ascii="Verdana" w:hAnsi="Verdana" w:hint="default"/>
      <w:color w:val="000000"/>
      <w:sz w:val="30"/>
      <w:szCs w:val="30"/>
    </w:rPr>
  </w:style>
  <w:style w:type="character" w:styleId="HTMLCite">
    <w:name w:val="HTML Cite"/>
    <w:basedOn w:val="DefaultParagraphFont"/>
    <w:locked/>
    <w:rsid w:val="007D3F09"/>
    <w:rPr>
      <w:i/>
      <w:iCs/>
    </w:rPr>
  </w:style>
  <w:style w:type="character" w:customStyle="1" w:styleId="slug-vol">
    <w:name w:val="slug-vol"/>
    <w:basedOn w:val="DefaultParagraphFont"/>
    <w:rsid w:val="007D3F09"/>
  </w:style>
  <w:style w:type="character" w:customStyle="1" w:styleId="slug-issue">
    <w:name w:val="slug-issue"/>
    <w:basedOn w:val="DefaultParagraphFont"/>
    <w:rsid w:val="007D3F09"/>
  </w:style>
  <w:style w:type="character" w:customStyle="1" w:styleId="slug-pages">
    <w:name w:val="slug-pages"/>
    <w:basedOn w:val="DefaultParagraphFont"/>
    <w:rsid w:val="007D3F09"/>
  </w:style>
  <w:style w:type="character" w:customStyle="1" w:styleId="citation-abbreviation">
    <w:name w:val="citation-abbreviation"/>
    <w:basedOn w:val="DefaultParagraphFont"/>
    <w:rsid w:val="007D3F09"/>
  </w:style>
  <w:style w:type="character" w:customStyle="1" w:styleId="citation-publication-date">
    <w:name w:val="citation-publication-date"/>
    <w:basedOn w:val="DefaultParagraphFont"/>
    <w:rsid w:val="007D3F09"/>
  </w:style>
  <w:style w:type="character" w:customStyle="1" w:styleId="citation-volume">
    <w:name w:val="citation-volume"/>
    <w:basedOn w:val="DefaultParagraphFont"/>
    <w:rsid w:val="007D3F09"/>
  </w:style>
  <w:style w:type="character" w:customStyle="1" w:styleId="citation-flpages">
    <w:name w:val="citation-flpages"/>
    <w:basedOn w:val="DefaultParagraphFont"/>
    <w:rsid w:val="007D3F09"/>
  </w:style>
  <w:style w:type="character" w:customStyle="1" w:styleId="printonly">
    <w:name w:val="printonly"/>
    <w:basedOn w:val="DefaultParagraphFont"/>
    <w:rsid w:val="00C5670B"/>
  </w:style>
  <w:style w:type="character" w:customStyle="1" w:styleId="ref2">
    <w:name w:val="ref2"/>
    <w:rsid w:val="00FD4EBF"/>
    <w:rPr>
      <w:vanish w:val="0"/>
      <w:webHidden w:val="0"/>
      <w:specVanish w:val="0"/>
    </w:rPr>
  </w:style>
  <w:style w:type="paragraph" w:customStyle="1" w:styleId="Titulprce">
    <w:name w:val="Titul prلce"/>
    <w:basedOn w:val="Normal"/>
    <w:next w:val="Normal"/>
    <w:rsid w:val="00342F2D"/>
    <w:pPr>
      <w:suppressAutoHyphens w:val="0"/>
      <w:autoSpaceDE w:val="0"/>
      <w:autoSpaceDN w:val="0"/>
      <w:adjustRightInd w:val="0"/>
    </w:pPr>
    <w:rPr>
      <w:rFonts w:eastAsia="Times New Roman"/>
      <w:lang w:eastAsia="en-US" w:bidi="ar-EG"/>
    </w:rPr>
  </w:style>
  <w:style w:type="paragraph" w:styleId="HTMLPreformatted">
    <w:name w:val="HTML Preformatted"/>
    <w:basedOn w:val="Normal"/>
    <w:link w:val="HTMLPreformattedChar"/>
    <w:locked/>
    <w:rsid w:val="0034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EG"/>
    </w:rPr>
  </w:style>
  <w:style w:type="character" w:customStyle="1" w:styleId="HTMLPreformattedChar">
    <w:name w:val="HTML Preformatted Char"/>
    <w:basedOn w:val="DefaultParagraphFont"/>
    <w:link w:val="HTMLPreformatted"/>
    <w:rsid w:val="00342F2D"/>
    <w:rPr>
      <w:rFonts w:ascii="Courier New" w:eastAsia="Times New Roman" w:hAnsi="Courier New" w:cs="Courier New"/>
      <w:sz w:val="20"/>
      <w:szCs w:val="20"/>
      <w:lang w:bidi="ar-EG"/>
    </w:rPr>
  </w:style>
  <w:style w:type="paragraph" w:customStyle="1" w:styleId="Reference1">
    <w:name w:val="Reference1"/>
    <w:basedOn w:val="Normal"/>
    <w:next w:val="Normal"/>
    <w:rsid w:val="00342F2D"/>
    <w:pPr>
      <w:suppressAutoHyphens w:val="0"/>
      <w:autoSpaceDE w:val="0"/>
      <w:autoSpaceDN w:val="0"/>
      <w:adjustRightInd w:val="0"/>
    </w:pPr>
    <w:rPr>
      <w:rFonts w:eastAsia="Times New Roman"/>
      <w:lang w:eastAsia="en-US" w:bidi="ar-EG"/>
    </w:rPr>
  </w:style>
  <w:style w:type="character" w:customStyle="1" w:styleId="ft">
    <w:name w:val="ft"/>
    <w:basedOn w:val="DefaultParagraphFont"/>
    <w:rsid w:val="00313C0C"/>
  </w:style>
  <w:style w:type="character" w:customStyle="1" w:styleId="maintitle">
    <w:name w:val="maintitle"/>
    <w:basedOn w:val="DefaultParagraphFont"/>
    <w:rsid w:val="00313C0C"/>
  </w:style>
  <w:style w:type="table" w:styleId="MediumShading2-Accent3">
    <w:name w:val="Medium Shading 2 Accent 3"/>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DefaultParagraphFont"/>
    <w:rsid w:val="0015540C"/>
  </w:style>
  <w:style w:type="table" w:styleId="LightGrid-Accent4">
    <w:name w:val="Light Grid Accent 4"/>
    <w:basedOn w:val="TableNormal"/>
    <w:uiPriority w:val="62"/>
    <w:rsid w:val="0015540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11">
    <w:name w:val="Medium Shading 2 - Accent 11"/>
    <w:basedOn w:val="TableNormal"/>
    <w:uiPriority w:val="64"/>
    <w:rsid w:val="0015540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15540C"/>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15540C"/>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shorttext">
    <w:name w:val="short_text"/>
    <w:basedOn w:val="DefaultParagraphFont"/>
    <w:rsid w:val="0076623E"/>
  </w:style>
  <w:style w:type="character" w:customStyle="1" w:styleId="Heading9Char">
    <w:name w:val="Heading 9 Char"/>
    <w:basedOn w:val="DefaultParagraphFont"/>
    <w:link w:val="Heading9"/>
    <w:rsid w:val="002B1E95"/>
    <w:rPr>
      <w:rFonts w:asciiTheme="majorHAnsi" w:eastAsiaTheme="majorEastAsia" w:hAnsiTheme="majorHAnsi" w:cstheme="majorBidi"/>
      <w:i/>
      <w:iCs/>
      <w:color w:val="404040" w:themeColor="text1" w:themeTint="BF"/>
      <w:sz w:val="20"/>
      <w:szCs w:val="20"/>
      <w:lang w:eastAsia="ar-SA"/>
    </w:rPr>
  </w:style>
  <w:style w:type="paragraph" w:styleId="ListBullet">
    <w:name w:val="List Bullet"/>
    <w:basedOn w:val="Normal"/>
    <w:locked/>
    <w:rsid w:val="002B1E95"/>
    <w:pPr>
      <w:numPr>
        <w:numId w:val="9"/>
      </w:numPr>
      <w:suppressAutoHyphens w:val="0"/>
      <w:bidi/>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mazen2006@yahoo.com" TargetMode="External"/><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hyperlink" Target="http://www.ncbi.nlm.nih.gov/pubmed?term=%22Doriguzzi%20A%22%5BAuthor%5D"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www.ncbi.nlm.nih.gov/pubmed?term=%22Hong%20K%22%5BAuthor%5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www.ncbi.nlm.nih.gov/pubmed?term=%22Georgiades%20CS%22%5BAuthor%5D" TargetMode="External"/><Relationship Id="rId38" Type="http://schemas.openxmlformats.org/officeDocument/2006/relationships/hyperlink" Target="http://www.ncbi.nlm.nih.gov/pubmed?term=%22Moretto%20P%22%5BAuthor%5D"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hyperlink" Target="mailto:moh.mazen2006@yahoo.com" TargetMode="External"/><Relationship Id="rId37" Type="http://schemas.openxmlformats.org/officeDocument/2006/relationships/hyperlink" Target="http://www.ncbi.nlm.nih.gov/pubmed?term=%22Veltri%20A%22%5BAuthor%5D" TargetMode="External"/><Relationship Id="rId40" Type="http://schemas.openxmlformats.org/officeDocument/2006/relationships/hyperlink" Target="http://www.ncbi.nlm.nih.gov/pubmed/16228211"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www.ncbi.nlm.nih.gov/pubmed/18391617" TargetMode="Externa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www.jofamericanscience.org" TargetMode="External"/><Relationship Id="rId14" Type="http://schemas.openxmlformats.org/officeDocument/2006/relationships/image" Target="media/image3.emf"/><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http://www.ncbi.nlm.nih.gov/pubmed?term=%22Geschwind%20JF%22%5BAuthor%5D" TargetMode="External"/><Relationship Id="rId4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americanscience.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ofamerica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378F5-58EE-4082-88F8-DAD74353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4423</Words>
  <Characters>25179</Characters>
  <Application>Microsoft Office Word</Application>
  <DocSecurity>0</DocSecurity>
  <Lines>209</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Bruix J and Sherman M., 2011. Management of hepatocellular carcinoma: An update.</vt:lpstr>
    </vt:vector>
  </TitlesOfParts>
  <Company>n0ak95</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dc:creator>
  <cp:lastModifiedBy>Administrator</cp:lastModifiedBy>
  <cp:revision>8</cp:revision>
  <cp:lastPrinted>2012-02-21T17:55:00Z</cp:lastPrinted>
  <dcterms:created xsi:type="dcterms:W3CDTF">2012-08-13T02:38:00Z</dcterms:created>
  <dcterms:modified xsi:type="dcterms:W3CDTF">2012-08-19T02:56:00Z</dcterms:modified>
</cp:coreProperties>
</file>